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61" w:rsidRPr="00DC1A61" w:rsidRDefault="00DC1A61" w:rsidP="00DC1A61">
      <w:pPr>
        <w:spacing w:before="100" w:beforeAutospacing="1" w:after="100" w:afterAutospacing="1" w:line="288" w:lineRule="atLeast"/>
        <w:jc w:val="center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DC1A61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Ispravak Zakona o uporabi jezika i pisma nacionalnih manjina u Republici Hrvatskoj</w:t>
      </w:r>
    </w:p>
    <w:p w:rsidR="00DC1A61" w:rsidRPr="00DC1A61" w:rsidRDefault="00DC1A61" w:rsidP="00DC1A61">
      <w:pPr>
        <w:spacing w:beforeAutospacing="1" w:after="100" w:afterAutospacing="1" w:line="240" w:lineRule="auto"/>
        <w:jc w:val="center"/>
        <w:outlineLvl w:val="2"/>
        <w:rPr>
          <w:rFonts w:ascii="Calibri" w:eastAsia="Times New Roman" w:hAnsi="Calibri" w:cs="Calibri"/>
          <w:b/>
          <w:bCs/>
          <w:vanish/>
          <w:color w:val="666666"/>
          <w:sz w:val="27"/>
          <w:szCs w:val="27"/>
          <w:lang w:eastAsia="hr-HR"/>
        </w:rPr>
      </w:pPr>
      <w:r w:rsidRPr="00DC1A61">
        <w:rPr>
          <w:rFonts w:ascii="Calibri" w:eastAsia="Times New Roman" w:hAnsi="Calibri" w:cs="Calibri"/>
          <w:b/>
          <w:bCs/>
          <w:vanish/>
          <w:color w:val="666666"/>
          <w:sz w:val="27"/>
          <w:szCs w:val="27"/>
          <w:lang w:eastAsia="hr-HR"/>
        </w:rPr>
        <w:t>NN 56/2000, Ispravak Zakona o uporabi jezika i pisma nacionalnih manjina u Republici Hrvatskoj</w:t>
      </w:r>
    </w:p>
    <w:p w:rsidR="00DC1A61" w:rsidRPr="00DC1A61" w:rsidRDefault="00DC1A61" w:rsidP="00DC1A61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666666"/>
          <w:sz w:val="24"/>
          <w:szCs w:val="24"/>
          <w:lang w:eastAsia="hr-HR"/>
        </w:rPr>
      </w:pPr>
      <w:r w:rsidRPr="00DC1A61">
        <w:rPr>
          <w:rFonts w:ascii="Calibri" w:eastAsia="Times New Roman" w:hAnsi="Calibri" w:cs="Calibri"/>
          <w:b/>
          <w:bCs/>
          <w:color w:val="666666"/>
          <w:sz w:val="24"/>
          <w:szCs w:val="24"/>
          <w:lang w:eastAsia="hr-HR"/>
        </w:rPr>
        <w:t>1257</w:t>
      </w:r>
      <w:r w:rsidRPr="00DC1A61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t xml:space="preserve"> </w:t>
      </w:r>
    </w:p>
    <w:p w:rsidR="00DC1A61" w:rsidRPr="00DC1A61" w:rsidRDefault="00DC1A61" w:rsidP="00DC1A61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666666"/>
          <w:sz w:val="24"/>
          <w:szCs w:val="24"/>
          <w:lang w:eastAsia="hr-HR"/>
        </w:rPr>
      </w:pPr>
      <w:r w:rsidRPr="00DC1A61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t xml:space="preserve">Nakon izvršenog uspoređivanja s izvornim tekstom utvrđena je pogreška u Zakonu o uporabi jezika i pisma nacionalnih manjina u Republici Hrvatskoj objavljenom u »Narodnim novinama« broj 51 od 19. svibnja 2000. te se daje </w:t>
      </w:r>
    </w:p>
    <w:p w:rsidR="00DC1A61" w:rsidRPr="00DC1A61" w:rsidRDefault="00DC1A61" w:rsidP="00DC1A61">
      <w:pPr>
        <w:spacing w:before="100" w:beforeAutospacing="1" w:after="100" w:afterAutospacing="1" w:line="288" w:lineRule="atLeast"/>
        <w:jc w:val="center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DC1A61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ISPRAVAK</w:t>
      </w:r>
    </w:p>
    <w:p w:rsidR="00DC1A61" w:rsidRPr="00DC1A61" w:rsidRDefault="00DC1A61" w:rsidP="00DC1A61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hr-HR"/>
        </w:rPr>
      </w:pPr>
      <w:r w:rsidRPr="00DC1A61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hr-HR"/>
        </w:rPr>
        <w:t>ZAKONA O UPORABI JEZIKA I PISMA NACIONALNIH MANJINA U REPUBLICI HRVATSKOJ</w:t>
      </w:r>
    </w:p>
    <w:p w:rsidR="00DC1A61" w:rsidRPr="00DC1A61" w:rsidRDefault="00DC1A61" w:rsidP="00DC1A61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666666"/>
          <w:sz w:val="24"/>
          <w:szCs w:val="24"/>
          <w:lang w:eastAsia="hr-HR"/>
        </w:rPr>
      </w:pPr>
      <w:r w:rsidRPr="00DC1A61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t xml:space="preserve">U članku 18. stavku 1. i 9. retku umjesto riječi: »dvojezično ili višejezično« trebaju stajati riječi: »a na zahtjev građanina dvojezično ili višejezično«. </w:t>
      </w:r>
    </w:p>
    <w:p w:rsidR="00DC1A61" w:rsidRPr="00DC1A61" w:rsidRDefault="00DC1A61" w:rsidP="00DC1A61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666666"/>
          <w:sz w:val="24"/>
          <w:szCs w:val="24"/>
          <w:lang w:eastAsia="hr-HR"/>
        </w:rPr>
      </w:pPr>
      <w:r w:rsidRPr="00DC1A61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t>Klasa: 016-01/00-01/01</w:t>
      </w:r>
      <w:r w:rsidRPr="00DC1A61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  <w:t xml:space="preserve">Zagreb, 31. svibnja 2000. </w:t>
      </w:r>
    </w:p>
    <w:p w:rsidR="00DC1A61" w:rsidRPr="00DC1A61" w:rsidRDefault="00DC1A61" w:rsidP="00DC1A61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24"/>
          <w:szCs w:val="24"/>
          <w:lang w:eastAsia="hr-HR"/>
        </w:rPr>
      </w:pPr>
      <w:r w:rsidRPr="00DC1A61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t>Tajnica</w:t>
      </w:r>
      <w:r w:rsidRPr="00DC1A61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  <w:t>Zastupničkog doma</w:t>
      </w:r>
      <w:r w:rsidRPr="00DC1A61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  <w:t>Hrvatskoga državnog sabora</w:t>
      </w:r>
      <w:r w:rsidRPr="00DC1A61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</w:r>
      <w:r w:rsidRPr="00DC1A61">
        <w:rPr>
          <w:rFonts w:ascii="Calibri" w:eastAsia="Times New Roman" w:hAnsi="Calibri" w:cs="Calibri"/>
          <w:b/>
          <w:bCs/>
          <w:color w:val="666666"/>
          <w:sz w:val="24"/>
          <w:szCs w:val="24"/>
          <w:lang w:eastAsia="hr-HR"/>
        </w:rPr>
        <w:t>Danica Orčić, dipl. iur.,</w:t>
      </w:r>
      <w:r w:rsidRPr="00DC1A61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t xml:space="preserve"> v. r.</w:t>
      </w:r>
    </w:p>
    <w:p w:rsidR="00DC1A61" w:rsidRPr="00DC1A61" w:rsidRDefault="00DC1A61" w:rsidP="00DC1A61">
      <w:pPr>
        <w:spacing w:line="240" w:lineRule="auto"/>
        <w:jc w:val="center"/>
        <w:rPr>
          <w:rFonts w:ascii="Calibri" w:eastAsia="Times New Roman" w:hAnsi="Calibri" w:cs="Calibri"/>
          <w:color w:val="666666"/>
          <w:sz w:val="24"/>
          <w:szCs w:val="24"/>
          <w:lang w:eastAsia="hr-HR"/>
        </w:rPr>
      </w:pPr>
      <w:r w:rsidRPr="00DC1A61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  <w:t>___________</w:t>
      </w:r>
      <w:r w:rsidRPr="00DC1A61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</w:r>
      <w:hyperlink r:id="rId4" w:history="1">
        <w:r w:rsidRPr="00DC1A61">
          <w:rPr>
            <w:rFonts w:ascii="Calibri" w:eastAsia="Times New Roman" w:hAnsi="Calibri" w:cs="Calibri"/>
            <w:color w:val="666666"/>
            <w:sz w:val="24"/>
            <w:szCs w:val="24"/>
            <w:lang w:eastAsia="hr-HR"/>
          </w:rPr>
          <w:t xml:space="preserve">Zakon o uporabi jezika i pisma nacionalnih manjina u Republici Hrvatskoj </w:t>
        </w:r>
      </w:hyperlink>
    </w:p>
    <w:p w:rsidR="0091086A" w:rsidRDefault="0091086A"/>
    <w:sectPr w:rsidR="0091086A" w:rsidSect="0091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A61"/>
    <w:rsid w:val="0091086A"/>
    <w:rsid w:val="00DC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6A"/>
  </w:style>
  <w:style w:type="paragraph" w:styleId="Heading2">
    <w:name w:val="heading 2"/>
    <w:basedOn w:val="Normal"/>
    <w:link w:val="Heading2Char"/>
    <w:uiPriority w:val="9"/>
    <w:qFormat/>
    <w:rsid w:val="00DC1A61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DC1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1A61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DC1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4213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68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530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2249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6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ne-novine.nn.hr/clanci/sluzbeni/27314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2017-01-27T10:06:00Z</dcterms:created>
  <dcterms:modified xsi:type="dcterms:W3CDTF">2017-01-27T10:06:00Z</dcterms:modified>
</cp:coreProperties>
</file>