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75" w:rsidRDefault="00191175" w:rsidP="00191175">
      <w:pPr>
        <w:spacing w:after="0" w:line="259" w:lineRule="auto"/>
        <w:ind w:left="475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MINISTERO DELLA SCIENZA, DELL’ISTRUZIONE </w:t>
      </w:r>
    </w:p>
    <w:p w:rsidR="00264654" w:rsidRPr="00191175" w:rsidRDefault="00191175" w:rsidP="00191175">
      <w:pPr>
        <w:spacing w:after="0" w:line="259" w:lineRule="auto"/>
        <w:ind w:left="475" w:right="0" w:firstLine="0"/>
        <w:jc w:val="center"/>
        <w:rPr>
          <w:b/>
          <w:sz w:val="28"/>
        </w:rPr>
      </w:pPr>
      <w:r>
        <w:rPr>
          <w:b/>
          <w:sz w:val="28"/>
        </w:rPr>
        <w:t>E DELLO SPORT</w:t>
      </w:r>
    </w:p>
    <w:p w:rsidR="00264654" w:rsidRDefault="00C842E8">
      <w:pPr>
        <w:spacing w:after="235" w:line="259" w:lineRule="auto"/>
        <w:ind w:left="2326" w:right="0" w:firstLine="0"/>
        <w:jc w:val="left"/>
      </w:pPr>
      <w:r>
        <w:rPr>
          <w:sz w:val="22"/>
        </w:rPr>
        <w:t xml:space="preserve"> </w:t>
      </w:r>
    </w:p>
    <w:p w:rsidR="00C90DE5" w:rsidRDefault="00C90DE5">
      <w:pPr>
        <w:spacing w:after="446"/>
        <w:ind w:left="-5" w:right="0"/>
      </w:pPr>
      <w:r>
        <w:t>Ai sensi dell’articolo 86, comma 3, della Legge sull’educazione e l’istruzione nella scuola element</w:t>
      </w:r>
      <w:r w:rsidR="001B0965">
        <w:t>are e media</w:t>
      </w:r>
      <w:r w:rsidR="008E3A8C">
        <w:t xml:space="preserve"> superiore</w:t>
      </w:r>
      <w:r w:rsidR="001B0965">
        <w:t xml:space="preserve"> (Gazzetta ufficiale</w:t>
      </w:r>
      <w:r>
        <w:t xml:space="preserve">, n. 87/08, 86/09, 92/10, 105/10 – correzione, 90/11, 16/12, 86/12, 94/13 e 152/14), il Ministro della scienza, </w:t>
      </w:r>
      <w:r w:rsidR="003A60C9">
        <w:t>del</w:t>
      </w:r>
      <w:r>
        <w:t xml:space="preserve">l’istruzione e </w:t>
      </w:r>
      <w:r w:rsidR="003A60C9">
        <w:t>del</w:t>
      </w:r>
      <w:r>
        <w:t>lo sport emana il</w:t>
      </w:r>
    </w:p>
    <w:p w:rsidR="00264654" w:rsidRDefault="00C45EA3" w:rsidP="00C90DE5">
      <w:pPr>
        <w:pStyle w:val="Heading1"/>
      </w:pPr>
      <w:r>
        <w:t>REGOLAMEN</w:t>
      </w:r>
      <w:r w:rsidR="00727E3F">
        <w:t>TO SUI CRITERI PER L’EMANAZIONE</w:t>
      </w:r>
      <w:r>
        <w:t xml:space="preserve"> DI MISURE PEDAGOGICHE</w:t>
      </w:r>
    </w:p>
    <w:p w:rsidR="00946220" w:rsidRPr="003535E3" w:rsidRDefault="00D0187C" w:rsidP="00D0187C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i/>
          <w:szCs w:val="24"/>
        </w:rPr>
      </w:pPr>
      <w:r w:rsidRPr="003535E3">
        <w:rPr>
          <w:b/>
          <w:i/>
          <w:szCs w:val="24"/>
        </w:rPr>
        <w:t>Articolo 1</w:t>
      </w:r>
    </w:p>
    <w:p w:rsidR="00946220" w:rsidRPr="003535E3" w:rsidRDefault="00946220" w:rsidP="00946220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Cs w:val="24"/>
        </w:rPr>
      </w:pPr>
      <w:r w:rsidRPr="003535E3">
        <w:rPr>
          <w:szCs w:val="24"/>
        </w:rPr>
        <w:t xml:space="preserve"> </w:t>
      </w:r>
    </w:p>
    <w:p w:rsidR="00946220" w:rsidRDefault="00946220" w:rsidP="00946220">
      <w:pPr>
        <w:numPr>
          <w:ilvl w:val="0"/>
          <w:numId w:val="1"/>
        </w:numPr>
        <w:ind w:right="0" w:hanging="427"/>
      </w:pPr>
      <w:r>
        <w:rPr>
          <w:rFonts w:eastAsia="Calibri"/>
        </w:rPr>
        <w:t>Il presente Regolamento stabilisce</w:t>
      </w:r>
      <w:r w:rsidRPr="00C90DE5">
        <w:rPr>
          <w:rFonts w:eastAsia="Calibri"/>
        </w:rPr>
        <w:t xml:space="preserve"> i </w:t>
      </w:r>
      <w:r w:rsidR="006A3F84">
        <w:rPr>
          <w:rFonts w:eastAsia="Calibri"/>
        </w:rPr>
        <w:t>criteri per l’</w:t>
      </w:r>
      <w:r w:rsidR="00727E3F">
        <w:rPr>
          <w:rFonts w:eastAsia="Calibri"/>
        </w:rPr>
        <w:t>emanazione</w:t>
      </w:r>
      <w:r w:rsidRPr="00C90DE5">
        <w:rPr>
          <w:rFonts w:eastAsia="Calibri"/>
        </w:rPr>
        <w:t xml:space="preserve"> di misure pedagogiche nei conf</w:t>
      </w:r>
      <w:r>
        <w:rPr>
          <w:rFonts w:eastAsia="Calibri"/>
        </w:rPr>
        <w:t>ronti</w:t>
      </w:r>
      <w:r w:rsidRPr="00C90DE5">
        <w:rPr>
          <w:rFonts w:eastAsia="Calibri"/>
        </w:rPr>
        <w:t xml:space="preserve"> degli alunni delle scuole elementari e medie</w:t>
      </w:r>
      <w:r>
        <w:rPr>
          <w:rFonts w:eastAsia="Calibri"/>
        </w:rPr>
        <w:t xml:space="preserve"> superiori</w:t>
      </w:r>
      <w:r w:rsidRPr="00C90DE5">
        <w:rPr>
          <w:rFonts w:eastAsia="Calibri"/>
        </w:rPr>
        <w:t>.</w:t>
      </w:r>
    </w:p>
    <w:p w:rsidR="00421A24" w:rsidRDefault="00946220" w:rsidP="00421A24">
      <w:pPr>
        <w:numPr>
          <w:ilvl w:val="0"/>
          <w:numId w:val="1"/>
        </w:numPr>
        <w:ind w:right="0" w:hanging="427"/>
      </w:pPr>
      <w:r w:rsidRPr="003535E3">
        <w:rPr>
          <w:sz w:val="23"/>
          <w:szCs w:val="23"/>
        </w:rPr>
        <w:t xml:space="preserve"> </w:t>
      </w:r>
      <w:r>
        <w:t>Le misure pedagogiche hanno finalità educativa e tend</w:t>
      </w:r>
      <w:r w:rsidR="00D0187C">
        <w:t>ono a modificare l’atteggiamento negativo degli alunni, a rafforzarne il</w:t>
      </w:r>
      <w:r>
        <w:t xml:space="preserve"> senso di r</w:t>
      </w:r>
      <w:r w:rsidR="00D0187C">
        <w:t>esponsabilità ed a ripristinare</w:t>
      </w:r>
      <w:r>
        <w:t xml:space="preserve"> forme di comportam</w:t>
      </w:r>
      <w:r w:rsidR="00D0187C">
        <w:t>ento corrette ed appropriate</w:t>
      </w:r>
      <w:r>
        <w:t>. Le misure pedagogiche devono stimolare i ragazzi ad assumersi le prop</w:t>
      </w:r>
      <w:r w:rsidR="006E3B81">
        <w:t>rie responsabilità e a sviluppare</w:t>
      </w:r>
      <w:r>
        <w:t xml:space="preserve"> un rapporto positivo nei confronti dell’ambiente e degli obblighi scolastici</w:t>
      </w:r>
      <w:r w:rsidR="00421A24" w:rsidRPr="003535E3">
        <w:rPr>
          <w:sz w:val="23"/>
          <w:szCs w:val="23"/>
        </w:rPr>
        <w:t>.</w:t>
      </w:r>
    </w:p>
    <w:p w:rsidR="00946220" w:rsidRPr="00946220" w:rsidRDefault="00421A24" w:rsidP="00421A24">
      <w:pPr>
        <w:numPr>
          <w:ilvl w:val="0"/>
          <w:numId w:val="1"/>
        </w:numPr>
        <w:ind w:right="0" w:hanging="427"/>
        <w:rPr>
          <w:szCs w:val="24"/>
        </w:rPr>
      </w:pPr>
      <w:r w:rsidRPr="003535E3">
        <w:rPr>
          <w:szCs w:val="24"/>
        </w:rPr>
        <w:t>Le misure educative devono ispirarsi ai principi di gradualità, proporzionalità, equità e tempestività.</w:t>
      </w:r>
    </w:p>
    <w:p w:rsidR="00264654" w:rsidRDefault="009E7024">
      <w:pPr>
        <w:numPr>
          <w:ilvl w:val="0"/>
          <w:numId w:val="1"/>
        </w:numPr>
        <w:ind w:right="0" w:hanging="427"/>
      </w:pPr>
      <w:r>
        <w:t>Le misure pedagogich</w:t>
      </w:r>
      <w:r w:rsidR="006E3B81">
        <w:t xml:space="preserve">e vengono introdotte in </w:t>
      </w:r>
      <w:r w:rsidR="00421A24">
        <w:t xml:space="preserve">caso di </w:t>
      </w:r>
      <w:r>
        <w:t xml:space="preserve">inadempienza ai doveri e agli obblighi scolastici, </w:t>
      </w:r>
      <w:r w:rsidR="00E16B49">
        <w:t xml:space="preserve">per </w:t>
      </w:r>
      <w:r>
        <w:t>comportamenti violenti</w:t>
      </w:r>
      <w:r w:rsidR="00D0187C">
        <w:t xml:space="preserve"> e scorretti</w:t>
      </w:r>
      <w:r>
        <w:t xml:space="preserve"> ed a</w:t>
      </w:r>
      <w:r w:rsidR="00D0187C">
        <w:t>ltre mancanze disciplinari (in seguito: mancanze</w:t>
      </w:r>
      <w:r>
        <w:t>)</w:t>
      </w:r>
    </w:p>
    <w:p w:rsidR="001C261C" w:rsidRDefault="006E3B81" w:rsidP="001C261C">
      <w:pPr>
        <w:numPr>
          <w:ilvl w:val="0"/>
          <w:numId w:val="1"/>
        </w:numPr>
        <w:ind w:right="0" w:hanging="427"/>
      </w:pPr>
      <w:r>
        <w:t xml:space="preserve">Le misure pedagogiche </w:t>
      </w:r>
      <w:r w:rsidR="00D0187C">
        <w:t>cui vanno riferiti</w:t>
      </w:r>
      <w:r w:rsidR="009E7024">
        <w:t xml:space="preserve"> i criteri sono:</w:t>
      </w:r>
      <w:r w:rsidR="00C842E8">
        <w:t xml:space="preserve"> </w:t>
      </w:r>
    </w:p>
    <w:p w:rsidR="00264654" w:rsidRDefault="00981120" w:rsidP="001C261C">
      <w:pPr>
        <w:pStyle w:val="ListParagraph"/>
        <w:numPr>
          <w:ilvl w:val="0"/>
          <w:numId w:val="24"/>
        </w:numPr>
        <w:ind w:right="0"/>
      </w:pPr>
      <w:r>
        <w:t>n</w:t>
      </w:r>
      <w:r w:rsidR="009E7024">
        <w:t>ella scuola elementare</w:t>
      </w:r>
      <w:r w:rsidR="00C842E8">
        <w:t xml:space="preserve">: </w:t>
      </w:r>
      <w:r w:rsidR="00B34528">
        <w:t>r</w:t>
      </w:r>
      <w:r w:rsidR="009E7024">
        <w:t>ichiamo, ammonimento, ammonimento severo</w:t>
      </w:r>
      <w:r w:rsidR="00885610">
        <w:t xml:space="preserve"> e trasferimento in un’altra istituzione scolastica,</w:t>
      </w:r>
      <w:r w:rsidR="00C842E8">
        <w:t xml:space="preserve">  </w:t>
      </w:r>
    </w:p>
    <w:p w:rsidR="006E3B81" w:rsidRPr="006E3B81" w:rsidRDefault="00981120" w:rsidP="001C261C">
      <w:pPr>
        <w:pStyle w:val="ListParagraph"/>
        <w:numPr>
          <w:ilvl w:val="0"/>
          <w:numId w:val="24"/>
        </w:numPr>
        <w:ind w:right="0"/>
      </w:pPr>
      <w:r>
        <w:t>n</w:t>
      </w:r>
      <w:r w:rsidR="00885610">
        <w:t>ella scuola media</w:t>
      </w:r>
      <w:r w:rsidR="006E3B81">
        <w:t xml:space="preserve"> superiore</w:t>
      </w:r>
      <w:r w:rsidR="00885610">
        <w:t xml:space="preserve">: richiamo, ammonimento, ammonimento pre-espulsione ed espulsione dalla scuola media. </w:t>
      </w:r>
      <w:r w:rsidR="00C842E8">
        <w:t xml:space="preserve">  </w:t>
      </w:r>
    </w:p>
    <w:p w:rsidR="00C843D7" w:rsidRDefault="00C842E8" w:rsidP="00C843D7">
      <w:pPr>
        <w:numPr>
          <w:ilvl w:val="0"/>
          <w:numId w:val="1"/>
        </w:numPr>
        <w:ind w:right="0" w:hanging="427"/>
      </w:pPr>
      <w:r>
        <w:t xml:space="preserve"> </w:t>
      </w:r>
      <w:r w:rsidR="006E3B81">
        <w:t>Le misu</w:t>
      </w:r>
      <w:r w:rsidR="00D0187C">
        <w:t>re pedagogiche vengono espresse</w:t>
      </w:r>
      <w:r w:rsidR="006E3B81">
        <w:t xml:space="preserve"> proporzionalmente alla gravità dell’infrazione.</w:t>
      </w:r>
    </w:p>
    <w:p w:rsidR="009A55A9" w:rsidRPr="006B63B9" w:rsidRDefault="00C843D7" w:rsidP="003535E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0" w:hanging="427"/>
        <w:rPr>
          <w:szCs w:val="24"/>
        </w:rPr>
      </w:pPr>
      <w:r w:rsidRPr="006B63B9">
        <w:rPr>
          <w:szCs w:val="24"/>
        </w:rPr>
        <w:t>Tutti i termini con significato di genere usati nel presente Regolamento vanno interpretati con parità sia al femminile che al maschile.</w:t>
      </w:r>
      <w:r w:rsidR="004160EF" w:rsidRPr="006B63B9">
        <w:rPr>
          <w:rFonts w:ascii="Arial" w:eastAsia="TimesNewRomanPS-BoldMT" w:hAnsi="Arial" w:cs="TimesNewRomanPS-BoldMT"/>
        </w:rPr>
        <w:t xml:space="preserve"> </w:t>
      </w:r>
    </w:p>
    <w:p w:rsidR="00435BFD" w:rsidRPr="00D0187C" w:rsidRDefault="00435BFD" w:rsidP="00D0187C">
      <w:pPr>
        <w:spacing w:after="96" w:line="335" w:lineRule="auto"/>
        <w:ind w:left="0" w:right="0" w:firstLine="0"/>
      </w:pPr>
    </w:p>
    <w:p w:rsidR="00435BFD" w:rsidRDefault="00CB567A" w:rsidP="008604A9">
      <w:pPr>
        <w:spacing w:after="96" w:line="335" w:lineRule="auto"/>
        <w:ind w:left="-15" w:right="0" w:firstLine="4054"/>
        <w:rPr>
          <w:b/>
          <w:i/>
        </w:rPr>
      </w:pPr>
      <w:r>
        <w:rPr>
          <w:b/>
          <w:i/>
        </w:rPr>
        <w:t>Articolo</w:t>
      </w:r>
      <w:r w:rsidR="00B25328">
        <w:rPr>
          <w:b/>
          <w:i/>
        </w:rPr>
        <w:t xml:space="preserve"> 2</w:t>
      </w:r>
    </w:p>
    <w:p w:rsidR="00264654" w:rsidRPr="001C261C" w:rsidRDefault="008604A9" w:rsidP="001C261C">
      <w:pPr>
        <w:pStyle w:val="ListParagraph"/>
        <w:numPr>
          <w:ilvl w:val="0"/>
          <w:numId w:val="25"/>
        </w:numPr>
        <w:ind w:right="0"/>
        <w:rPr>
          <w:rFonts w:eastAsia="Calibri"/>
        </w:rPr>
      </w:pPr>
      <w:r w:rsidRPr="001C261C">
        <w:rPr>
          <w:rFonts w:eastAsia="Calibri"/>
        </w:rPr>
        <w:t>I criteri stabiliti per l’emanazione di misure educative devono essere tali da spronare</w:t>
      </w:r>
      <w:r w:rsidR="001E678B" w:rsidRPr="001C261C">
        <w:rPr>
          <w:rFonts w:eastAsia="Calibri"/>
        </w:rPr>
        <w:t xml:space="preserve"> </w:t>
      </w:r>
      <w:r w:rsidR="00D0187C" w:rsidRPr="001C261C">
        <w:rPr>
          <w:rFonts w:eastAsia="Calibri"/>
        </w:rPr>
        <w:t>gli alunni a desistere da</w:t>
      </w:r>
      <w:r w:rsidR="00EF5803" w:rsidRPr="001C261C">
        <w:rPr>
          <w:rFonts w:eastAsia="Calibri"/>
        </w:rPr>
        <w:t xml:space="preserve"> forme di </w:t>
      </w:r>
      <w:r w:rsidR="006B63B9" w:rsidRPr="001C261C">
        <w:rPr>
          <w:rFonts w:eastAsia="Calibri"/>
        </w:rPr>
        <w:t>comportamento scorrette</w:t>
      </w:r>
      <w:r w:rsidRPr="001C261C">
        <w:rPr>
          <w:rFonts w:eastAsia="Calibri"/>
        </w:rPr>
        <w:t xml:space="preserve"> e ad</w:t>
      </w:r>
      <w:r w:rsidR="00EF5803" w:rsidRPr="001C261C">
        <w:rPr>
          <w:rFonts w:eastAsia="Calibri"/>
        </w:rPr>
        <w:t xml:space="preserve"> assumere atteggiamenti</w:t>
      </w:r>
      <w:r w:rsidRPr="001C261C">
        <w:rPr>
          <w:rFonts w:eastAsia="Calibri"/>
        </w:rPr>
        <w:t xml:space="preserve"> corretti</w:t>
      </w:r>
      <w:r w:rsidR="006B63B9" w:rsidRPr="001C261C">
        <w:rPr>
          <w:rFonts w:eastAsia="Calibri"/>
        </w:rPr>
        <w:t xml:space="preserve"> e conformi alle norme</w:t>
      </w:r>
      <w:r w:rsidR="00EF5803" w:rsidRPr="001C261C">
        <w:rPr>
          <w:rFonts w:eastAsia="Calibri"/>
        </w:rPr>
        <w:t xml:space="preserve"> ed al regolamento interno della scuola.</w:t>
      </w:r>
    </w:p>
    <w:p w:rsidR="00264654" w:rsidRPr="001C261C" w:rsidRDefault="009A55A9" w:rsidP="001C261C">
      <w:pPr>
        <w:pStyle w:val="ListParagraph"/>
        <w:numPr>
          <w:ilvl w:val="0"/>
          <w:numId w:val="25"/>
        </w:numPr>
        <w:ind w:right="0"/>
        <w:rPr>
          <w:rFonts w:eastAsia="Calibri"/>
        </w:rPr>
      </w:pPr>
      <w:r w:rsidRPr="001C261C">
        <w:rPr>
          <w:rFonts w:eastAsia="Calibri"/>
        </w:rPr>
        <w:t>All’inizio di ogni anno scolastico, il capoc</w:t>
      </w:r>
      <w:r w:rsidR="006B63B9" w:rsidRPr="001C261C">
        <w:rPr>
          <w:rFonts w:eastAsia="Calibri"/>
        </w:rPr>
        <w:t>lasse è in obbligo di illustrare</w:t>
      </w:r>
      <w:r w:rsidRPr="001C261C">
        <w:rPr>
          <w:rFonts w:eastAsia="Calibri"/>
        </w:rPr>
        <w:t xml:space="preserve"> le disposizioni del presente Regolamento agli alunni durante l’ora del capoclasse ed ai </w:t>
      </w:r>
      <w:r w:rsidR="006B63B9" w:rsidRPr="001C261C">
        <w:rPr>
          <w:rFonts w:eastAsia="Calibri"/>
        </w:rPr>
        <w:t xml:space="preserve">genitori/rappresentanti legali </w:t>
      </w:r>
      <w:r w:rsidRPr="001C261C">
        <w:rPr>
          <w:rFonts w:eastAsia="Calibri"/>
        </w:rPr>
        <w:t xml:space="preserve">nell’ambito delle riunioni dei genitori. </w:t>
      </w:r>
    </w:p>
    <w:p w:rsidR="00264654" w:rsidRDefault="00CB567A">
      <w:pPr>
        <w:spacing w:after="179" w:line="259" w:lineRule="auto"/>
        <w:ind w:left="727" w:right="720"/>
        <w:jc w:val="center"/>
      </w:pPr>
      <w:r>
        <w:rPr>
          <w:b/>
          <w:i/>
        </w:rPr>
        <w:lastRenderedPageBreak/>
        <w:t>Articolo</w:t>
      </w:r>
      <w:r w:rsidR="00B25328">
        <w:rPr>
          <w:b/>
          <w:i/>
        </w:rPr>
        <w:t xml:space="preserve"> 3</w:t>
      </w:r>
      <w:r w:rsidR="00C842E8">
        <w:rPr>
          <w:b/>
          <w:i/>
        </w:rPr>
        <w:t xml:space="preserve"> </w:t>
      </w:r>
    </w:p>
    <w:p w:rsidR="009A55A9" w:rsidRPr="00193533" w:rsidRDefault="00E33215" w:rsidP="00E33215">
      <w:pPr>
        <w:ind w:right="0"/>
      </w:pPr>
      <w:r>
        <w:t xml:space="preserve">(1) </w:t>
      </w:r>
      <w:r w:rsidR="002F2E0A">
        <w:t xml:space="preserve">A </w:t>
      </w:r>
      <w:r w:rsidR="006B63B9" w:rsidRPr="00193533">
        <w:t>seconda della</w:t>
      </w:r>
      <w:r w:rsidR="002F2E0A" w:rsidRPr="00193533">
        <w:t xml:space="preserve"> gravità,</w:t>
      </w:r>
      <w:r w:rsidR="00CB567A" w:rsidRPr="00193533">
        <w:t xml:space="preserve"> </w:t>
      </w:r>
      <w:r w:rsidR="008604A9" w:rsidRPr="00193533">
        <w:t>le mancanze che determinano l’adoz</w:t>
      </w:r>
      <w:r w:rsidR="006B63B9" w:rsidRPr="00193533">
        <w:t>ione delle misure educative</w:t>
      </w:r>
      <w:r w:rsidR="009A55A9" w:rsidRPr="00193533">
        <w:t xml:space="preserve"> di cui all’articolo 1, </w:t>
      </w:r>
      <w:r w:rsidR="00300FD3" w:rsidRPr="00193533">
        <w:t>comma 5, si distinguono in:</w:t>
      </w:r>
      <w:r w:rsidR="00301690" w:rsidRPr="00193533">
        <w:t xml:space="preserve"> </w:t>
      </w:r>
      <w:r w:rsidR="00300FD3" w:rsidRPr="00193533">
        <w:rPr>
          <w:b/>
        </w:rPr>
        <w:t>lievi</w:t>
      </w:r>
      <w:r w:rsidR="002F2E0A" w:rsidRPr="00193533">
        <w:rPr>
          <w:b/>
        </w:rPr>
        <w:t xml:space="preserve">, </w:t>
      </w:r>
      <w:r w:rsidR="00300FD3" w:rsidRPr="00193533">
        <w:rPr>
          <w:b/>
        </w:rPr>
        <w:t>medio gravi</w:t>
      </w:r>
      <w:r w:rsidR="00CB567A" w:rsidRPr="00193533">
        <w:rPr>
          <w:b/>
        </w:rPr>
        <w:t xml:space="preserve">, </w:t>
      </w:r>
      <w:r w:rsidR="002F2E0A" w:rsidRPr="00193533">
        <w:rPr>
          <w:b/>
        </w:rPr>
        <w:t>gravi e particolarmente gravi.</w:t>
      </w:r>
    </w:p>
    <w:p w:rsidR="002F2E0A" w:rsidRPr="00193533" w:rsidRDefault="00E33215" w:rsidP="00E33215">
      <w:pPr>
        <w:spacing w:after="278"/>
        <w:ind w:right="0"/>
      </w:pPr>
      <w:r w:rsidRPr="00193533">
        <w:t>(2) Sono da ritenersi</w:t>
      </w:r>
      <w:r w:rsidR="008604A9" w:rsidRPr="00193533">
        <w:t xml:space="preserve"> </w:t>
      </w:r>
      <w:r w:rsidR="008604A9" w:rsidRPr="00E16B49">
        <w:rPr>
          <w:b/>
        </w:rPr>
        <w:t>mancanze</w:t>
      </w:r>
      <w:r w:rsidR="00300FD3" w:rsidRPr="00E16B49">
        <w:rPr>
          <w:b/>
        </w:rPr>
        <w:t xml:space="preserve"> </w:t>
      </w:r>
      <w:r w:rsidR="00300FD3" w:rsidRPr="00193533">
        <w:rPr>
          <w:b/>
        </w:rPr>
        <w:t xml:space="preserve">lievi </w:t>
      </w:r>
      <w:r w:rsidR="002F2E0A" w:rsidRPr="00193533">
        <w:t>di cui al comma</w:t>
      </w:r>
      <w:r w:rsidR="008604A9" w:rsidRPr="00193533">
        <w:t xml:space="preserve"> </w:t>
      </w:r>
      <w:r w:rsidR="002F2E0A" w:rsidRPr="00193533">
        <w:t>1 del presente articolo</w:t>
      </w:r>
      <w:r w:rsidRPr="00193533">
        <w:t>:</w:t>
      </w:r>
    </w:p>
    <w:p w:rsidR="00E33215" w:rsidRPr="001C261C" w:rsidRDefault="00E33215" w:rsidP="001C261C">
      <w:pPr>
        <w:pStyle w:val="ListParagraph"/>
        <w:numPr>
          <w:ilvl w:val="0"/>
          <w:numId w:val="19"/>
        </w:numPr>
        <w:ind w:right="0"/>
      </w:pPr>
      <w:r w:rsidRPr="001C261C">
        <w:t xml:space="preserve">disturbo </w:t>
      </w:r>
      <w:r w:rsidR="00D42E60" w:rsidRPr="001C261C">
        <w:t>nello svolgimento delle lezioni e delle altre forme di lavoro educativo-</w:t>
      </w:r>
      <w:r w:rsidR="008604A9" w:rsidRPr="001C261C">
        <w:t xml:space="preserve"> </w:t>
      </w:r>
      <w:r w:rsidR="00D42E60" w:rsidRPr="001C261C">
        <w:t>istruttivo</w:t>
      </w:r>
      <w:r w:rsidRPr="001C261C">
        <w:t xml:space="preserve"> (</w:t>
      </w:r>
      <w:r w:rsidR="00D42E60" w:rsidRPr="001C261C">
        <w:t>p.</w:t>
      </w:r>
      <w:r w:rsidR="00393A35" w:rsidRPr="001C261C">
        <w:t>es. creare disordine, fare chiasso,</w:t>
      </w:r>
      <w:r w:rsidRPr="001C261C">
        <w:t xml:space="preserve"> continuare a parlare anche dopo essere stato ripreso ora</w:t>
      </w:r>
      <w:r w:rsidR="00393A35" w:rsidRPr="001C261C">
        <w:t>lmente dall’insegnante o urlare</w:t>
      </w:r>
      <w:r w:rsidRPr="001C261C">
        <w:t xml:space="preserve"> durante le attività educativo-istruttive)</w:t>
      </w:r>
      <w:r>
        <w:t>:</w:t>
      </w:r>
    </w:p>
    <w:p w:rsidR="00264654" w:rsidRDefault="00E33215" w:rsidP="001C261C">
      <w:pPr>
        <w:pStyle w:val="ListParagraph"/>
        <w:numPr>
          <w:ilvl w:val="0"/>
          <w:numId w:val="19"/>
        </w:numPr>
        <w:ind w:right="0"/>
      </w:pPr>
      <w:r>
        <w:t>imbrattare gli ambienti scolastici interni ed esterni (</w:t>
      </w:r>
      <w:r w:rsidR="00D908B9">
        <w:t>p.</w:t>
      </w:r>
      <w:r w:rsidR="00393A35">
        <w:t>es. gettare</w:t>
      </w:r>
      <w:r>
        <w:t xml:space="preserve"> rifiuti fuori dagli appositi cestini)</w:t>
      </w:r>
      <w:r w:rsidR="00C842E8">
        <w:t xml:space="preserve">; </w:t>
      </w:r>
    </w:p>
    <w:p w:rsidR="00264654" w:rsidRDefault="00A37C24" w:rsidP="001C261C">
      <w:pPr>
        <w:pStyle w:val="ListParagraph"/>
        <w:numPr>
          <w:ilvl w:val="0"/>
          <w:numId w:val="19"/>
        </w:numPr>
        <w:ind w:right="0"/>
      </w:pPr>
      <w:r>
        <w:t>danneggiare gli arredi</w:t>
      </w:r>
      <w:r w:rsidR="00E33215">
        <w:t xml:space="preserve"> </w:t>
      </w:r>
      <w:r w:rsidR="00E16B49">
        <w:t>scolastici o</w:t>
      </w:r>
      <w:r>
        <w:t xml:space="preserve"> </w:t>
      </w:r>
      <w:r w:rsidR="00E33215">
        <w:t>a</w:t>
      </w:r>
      <w:r w:rsidR="001279A6">
        <w:t>l</w:t>
      </w:r>
      <w:r w:rsidR="00193533">
        <w:t>tri luoghi in cui si svolga</w:t>
      </w:r>
      <w:r w:rsidR="00E33215">
        <w:t xml:space="preserve"> l’attività educativo-istruttiva</w:t>
      </w:r>
      <w:r>
        <w:t xml:space="preserve"> provocando</w:t>
      </w:r>
      <w:r w:rsidR="001279A6">
        <w:t xml:space="preserve"> danni di lieve entità (</w:t>
      </w:r>
      <w:r w:rsidR="00D908B9">
        <w:t>p.</w:t>
      </w:r>
      <w:r>
        <w:t>es.</w:t>
      </w:r>
      <w:r w:rsidR="00193533">
        <w:t xml:space="preserve"> </w:t>
      </w:r>
      <w:r>
        <w:t xml:space="preserve">imbrattare le pareti o </w:t>
      </w:r>
      <w:r w:rsidR="001279A6">
        <w:t>rigare</w:t>
      </w:r>
      <w:r w:rsidR="00D908B9">
        <w:t xml:space="preserve"> gli arredi</w:t>
      </w:r>
      <w:r w:rsidR="00017F49">
        <w:t>)</w:t>
      </w:r>
      <w:r w:rsidR="00C842E8">
        <w:t xml:space="preserve">; </w:t>
      </w:r>
    </w:p>
    <w:p w:rsidR="00264654" w:rsidRDefault="00A37C24" w:rsidP="001C261C">
      <w:pPr>
        <w:pStyle w:val="ListParagraph"/>
        <w:numPr>
          <w:ilvl w:val="0"/>
          <w:numId w:val="19"/>
        </w:numPr>
        <w:ind w:right="0"/>
      </w:pPr>
      <w:r>
        <w:t>uso non autorizzato</w:t>
      </w:r>
      <w:r w:rsidR="001279A6">
        <w:t xml:space="preserve"> delle attrezzature informatiche e </w:t>
      </w:r>
      <w:r w:rsidR="00D908B9">
        <w:t>comunicative</w:t>
      </w:r>
      <w:r w:rsidR="001279A6">
        <w:t xml:space="preserve"> </w:t>
      </w:r>
      <w:r w:rsidR="00D908B9">
        <w:t>nel corso delle attività educativo-istruttive</w:t>
      </w:r>
      <w:r w:rsidR="00C842E8">
        <w:t xml:space="preserve">;  </w:t>
      </w:r>
    </w:p>
    <w:p w:rsidR="00264654" w:rsidRDefault="00D908B9" w:rsidP="001C261C">
      <w:pPr>
        <w:pStyle w:val="ListParagraph"/>
        <w:numPr>
          <w:ilvl w:val="0"/>
          <w:numId w:val="19"/>
        </w:numPr>
        <w:ind w:right="0"/>
      </w:pPr>
      <w:r>
        <w:t>agevolare o incoraggiare l’introduzione di persone non autorizzate negli ambienti scolastici</w:t>
      </w:r>
      <w:r w:rsidR="00C842E8">
        <w:t xml:space="preserve">; </w:t>
      </w:r>
    </w:p>
    <w:p w:rsidR="00264654" w:rsidRDefault="00A37C24" w:rsidP="001C261C">
      <w:pPr>
        <w:pStyle w:val="ListParagraph"/>
        <w:numPr>
          <w:ilvl w:val="0"/>
          <w:numId w:val="19"/>
        </w:numPr>
        <w:ind w:right="0"/>
      </w:pPr>
      <w:r>
        <w:t>istigare</w:t>
      </w:r>
      <w:r w:rsidR="00D908B9">
        <w:t xml:space="preserve"> altri alunni ad a</w:t>
      </w:r>
      <w:r>
        <w:t>dottare comportamenti scorretti</w:t>
      </w:r>
      <w:r w:rsidR="00C842E8">
        <w:t xml:space="preserve">; </w:t>
      </w:r>
    </w:p>
    <w:p w:rsidR="00264654" w:rsidRDefault="00A37C24" w:rsidP="001C261C">
      <w:pPr>
        <w:pStyle w:val="ListParagraph"/>
        <w:numPr>
          <w:ilvl w:val="0"/>
          <w:numId w:val="19"/>
        </w:numPr>
        <w:ind w:right="0"/>
      </w:pPr>
      <w:r>
        <w:t>reiterare azioni di disturbo</w:t>
      </w:r>
      <w:r w:rsidR="00D908B9">
        <w:t xml:space="preserve"> </w:t>
      </w:r>
      <w:r>
        <w:t>nei confronti de</w:t>
      </w:r>
      <w:r w:rsidR="00D908B9">
        <w:t xml:space="preserve">gli alunni o </w:t>
      </w:r>
      <w:r>
        <w:t>de</w:t>
      </w:r>
      <w:r w:rsidR="00D908B9">
        <w:t>i lavoratori della scuola</w:t>
      </w:r>
      <w:r w:rsidR="00312CC2">
        <w:t xml:space="preserve"> o adottare altri comportamenti che possano causare disagio alle persone, anche dopo essere stato già ammonito di non farlo</w:t>
      </w:r>
      <w:r w:rsidR="00C842E8">
        <w:t>;</w:t>
      </w:r>
      <w:r w:rsidR="00C842E8" w:rsidRPr="00193533">
        <w:rPr>
          <w:sz w:val="28"/>
        </w:rPr>
        <w:t xml:space="preserve"> </w:t>
      </w:r>
    </w:p>
    <w:p w:rsidR="00264654" w:rsidRDefault="00312CC2" w:rsidP="001C261C">
      <w:pPr>
        <w:pStyle w:val="ListParagraph"/>
        <w:numPr>
          <w:ilvl w:val="0"/>
          <w:numId w:val="19"/>
        </w:numPr>
        <w:spacing w:after="203"/>
        <w:ind w:right="0"/>
      </w:pPr>
      <w:r>
        <w:t xml:space="preserve">ricorrere </w:t>
      </w:r>
      <w:r w:rsidR="00A37C24">
        <w:t>a fonti di informazione non autorizzate</w:t>
      </w:r>
      <w:r>
        <w:t xml:space="preserve"> allo scopo di copiare</w:t>
      </w:r>
      <w:r w:rsidR="00C842E8">
        <w:t>.</w:t>
      </w:r>
      <w:r w:rsidR="00C842E8" w:rsidRPr="00193533">
        <w:rPr>
          <w:sz w:val="32"/>
        </w:rPr>
        <w:t xml:space="preserve"> </w:t>
      </w:r>
    </w:p>
    <w:p w:rsidR="00264654" w:rsidRDefault="00193533" w:rsidP="00193533">
      <w:pPr>
        <w:spacing w:after="293"/>
        <w:ind w:left="360" w:right="0" w:hanging="360"/>
      </w:pPr>
      <w:r>
        <w:t>(3)</w:t>
      </w:r>
      <w:r>
        <w:tab/>
      </w:r>
      <w:r w:rsidR="00E16B49">
        <w:t>S</w:t>
      </w:r>
      <w:r>
        <w:t xml:space="preserve">i ritengono </w:t>
      </w:r>
      <w:r>
        <w:rPr>
          <w:b/>
        </w:rPr>
        <w:t xml:space="preserve">mancanze </w:t>
      </w:r>
      <w:r w:rsidR="00A37C24">
        <w:rPr>
          <w:b/>
        </w:rPr>
        <w:t>medio gravi</w:t>
      </w:r>
      <w:r w:rsidR="00E16B49">
        <w:rPr>
          <w:b/>
        </w:rPr>
        <w:t xml:space="preserve"> </w:t>
      </w:r>
      <w:r w:rsidR="00E16B49" w:rsidRPr="00E16B49">
        <w:t>di cui al comma 1 del presente articolo</w:t>
      </w:r>
      <w:r w:rsidR="00C842E8">
        <w:t xml:space="preserve">: </w:t>
      </w:r>
    </w:p>
    <w:p w:rsidR="00264654" w:rsidRDefault="007B5447" w:rsidP="001C261C">
      <w:pPr>
        <w:pStyle w:val="ListParagraph"/>
        <w:numPr>
          <w:ilvl w:val="0"/>
          <w:numId w:val="21"/>
        </w:numPr>
        <w:ind w:right="0"/>
      </w:pPr>
      <w:r>
        <w:t>d</w:t>
      </w:r>
      <w:r w:rsidR="003521DD">
        <w:t>isturbo</w:t>
      </w:r>
      <w:r>
        <w:t xml:space="preserve"> </w:t>
      </w:r>
      <w:r w:rsidR="003521DD">
        <w:t>del</w:t>
      </w:r>
      <w:r w:rsidR="00017F49">
        <w:t xml:space="preserve">l’attività educativo-istruttiva </w:t>
      </w:r>
      <w:r>
        <w:t>con comportamenti che pregiudichino il regolare svolgimento delle attività scolastiche</w:t>
      </w:r>
      <w:r w:rsidR="00C842E8">
        <w:t xml:space="preserve">; </w:t>
      </w:r>
    </w:p>
    <w:p w:rsidR="00264654" w:rsidRDefault="00E16B49" w:rsidP="001C261C">
      <w:pPr>
        <w:pStyle w:val="ListParagraph"/>
        <w:numPr>
          <w:ilvl w:val="0"/>
          <w:numId w:val="21"/>
        </w:numPr>
        <w:ind w:right="0"/>
      </w:pPr>
      <w:r>
        <w:t>lesione</w:t>
      </w:r>
      <w:r w:rsidR="007B5447">
        <w:t xml:space="preserve"> </w:t>
      </w:r>
      <w:r>
        <w:t>al</w:t>
      </w:r>
      <w:r w:rsidR="00657935">
        <w:t>l</w:t>
      </w:r>
      <w:r w:rsidR="00901B5A">
        <w:t xml:space="preserve">a dignità </w:t>
      </w:r>
      <w:r>
        <w:t>e a</w:t>
      </w:r>
      <w:r w:rsidR="007B5447">
        <w:t xml:space="preserve">l rispetto </w:t>
      </w:r>
      <w:r w:rsidR="00901B5A">
        <w:t>delle persone</w:t>
      </w:r>
      <w:r w:rsidR="007B5447">
        <w:t xml:space="preserve"> tramite atti</w:t>
      </w:r>
      <w:r w:rsidR="00657935">
        <w:t xml:space="preserve"> sprezzanti, offensivi o diffamatori nei confronti degli altri student</w:t>
      </w:r>
      <w:r w:rsidR="00A60BA3">
        <w:t>i e dei dipendenti della scuola</w:t>
      </w:r>
      <w:r w:rsidR="00C842E8">
        <w:t xml:space="preserve">;  </w:t>
      </w:r>
    </w:p>
    <w:p w:rsidR="00264654" w:rsidRDefault="003521DD" w:rsidP="001C261C">
      <w:pPr>
        <w:pStyle w:val="ListParagraph"/>
        <w:numPr>
          <w:ilvl w:val="0"/>
          <w:numId w:val="21"/>
        </w:numPr>
        <w:ind w:right="0"/>
      </w:pPr>
      <w:r>
        <w:t>introduzione, utilizzo o detenzione di sostanze stupefacenti negli ambienti scolastici o altri luoghi in cui si svolga il processo educativo-istruttivo</w:t>
      </w:r>
      <w:r w:rsidR="00C842E8">
        <w:t xml:space="preserve">;  </w:t>
      </w:r>
    </w:p>
    <w:p w:rsidR="00264654" w:rsidRDefault="003521DD" w:rsidP="001C261C">
      <w:pPr>
        <w:pStyle w:val="ListParagraph"/>
        <w:numPr>
          <w:ilvl w:val="0"/>
          <w:numId w:val="21"/>
        </w:numPr>
        <w:ind w:right="0"/>
      </w:pPr>
      <w:r>
        <w:t>introduzione o agevolazione dell’introduzione di persone non autorizzate colpevoli di danneggiamento di persone o patrimonio negli ambienti scolastici o altri luoghi in cui si svolga il processo educativo e di apprendimento</w:t>
      </w:r>
      <w:r w:rsidR="00C842E8">
        <w:t xml:space="preserve">; </w:t>
      </w:r>
    </w:p>
    <w:p w:rsidR="00264654" w:rsidRDefault="003521DD" w:rsidP="001C261C">
      <w:pPr>
        <w:pStyle w:val="ListParagraph"/>
        <w:numPr>
          <w:ilvl w:val="0"/>
          <w:numId w:val="21"/>
        </w:numPr>
        <w:ind w:right="0"/>
      </w:pPr>
      <w:r>
        <w:t>danneggiamento</w:t>
      </w:r>
      <w:r w:rsidR="00A60BA3">
        <w:t xml:space="preserve"> volontario</w:t>
      </w:r>
      <w:r>
        <w:t xml:space="preserve"> del patrimonio scolastico all’interno della scuola o in altro luogo in cui si svolga il processo educativo-istruttivo</w:t>
      </w:r>
      <w:r w:rsidR="00C842E8">
        <w:t xml:space="preserve">; </w:t>
      </w:r>
    </w:p>
    <w:p w:rsidR="00264654" w:rsidRDefault="003521DD" w:rsidP="001C261C">
      <w:pPr>
        <w:pStyle w:val="ListParagraph"/>
        <w:numPr>
          <w:ilvl w:val="0"/>
          <w:numId w:val="21"/>
        </w:numPr>
        <w:ind w:right="0"/>
      </w:pPr>
      <w:r>
        <w:t>dissimulazione di forme di comportamento violento</w:t>
      </w:r>
      <w:r w:rsidR="00C842E8">
        <w:t xml:space="preserve">; </w:t>
      </w:r>
    </w:p>
    <w:p w:rsidR="00264654" w:rsidRDefault="00193533" w:rsidP="001C261C">
      <w:pPr>
        <w:pStyle w:val="ListParagraph"/>
        <w:numPr>
          <w:ilvl w:val="0"/>
          <w:numId w:val="21"/>
        </w:numPr>
        <w:ind w:right="0"/>
      </w:pPr>
      <w:r>
        <w:t>attacchi fisici</w:t>
      </w:r>
      <w:r w:rsidR="00603ACC">
        <w:t>, coinvolgimento in risse</w:t>
      </w:r>
      <w:r w:rsidR="00A60BA3">
        <w:t xml:space="preserve"> ed altre azioni</w:t>
      </w:r>
      <w:r w:rsidR="00603ACC">
        <w:t xml:space="preserve"> che possono mettere in pericolo l’incolumità dello stesso alunno o di altre persone, ma senza gravi conseguenze</w:t>
      </w:r>
      <w:r w:rsidR="00C842E8">
        <w:t xml:space="preserve">; </w:t>
      </w:r>
    </w:p>
    <w:p w:rsidR="00264654" w:rsidRDefault="00603ACC" w:rsidP="001C261C">
      <w:pPr>
        <w:pStyle w:val="ListParagraph"/>
        <w:numPr>
          <w:ilvl w:val="0"/>
          <w:numId w:val="21"/>
        </w:numPr>
        <w:ind w:right="0"/>
      </w:pPr>
      <w:r>
        <w:t xml:space="preserve">utilizzo ed abuso dei dati riguardanti gli altri alunni contenuti </w:t>
      </w:r>
      <w:r w:rsidR="00A60BA3">
        <w:t>nella documentazione pedagogica</w:t>
      </w:r>
      <w:r w:rsidR="00C842E8">
        <w:t xml:space="preserve">; </w:t>
      </w:r>
    </w:p>
    <w:p w:rsidR="00264654" w:rsidRDefault="00A60BA3" w:rsidP="001C261C">
      <w:pPr>
        <w:pStyle w:val="ListParagraph"/>
        <w:numPr>
          <w:ilvl w:val="0"/>
          <w:numId w:val="21"/>
        </w:numPr>
        <w:ind w:right="0"/>
      </w:pPr>
      <w:r>
        <w:t>organizzazione</w:t>
      </w:r>
      <w:r w:rsidR="00603ACC">
        <w:t xml:space="preserve"> di scommesse o giochi d’azzardo negli ambienti scolastici o altri luoghi in cui si svolga il processo educativo-istruttivo</w:t>
      </w:r>
      <w:r w:rsidR="00C842E8">
        <w:t xml:space="preserve">;  </w:t>
      </w:r>
    </w:p>
    <w:p w:rsidR="00264654" w:rsidRDefault="00AF3F2E" w:rsidP="001C261C">
      <w:pPr>
        <w:pStyle w:val="ListParagraph"/>
        <w:numPr>
          <w:ilvl w:val="0"/>
          <w:numId w:val="21"/>
        </w:numPr>
        <w:ind w:right="0"/>
      </w:pPr>
      <w:r>
        <w:t>appropriazione indebita di proprietà altrui</w:t>
      </w:r>
      <w:r w:rsidR="00C842E8">
        <w:t xml:space="preserve">. </w:t>
      </w:r>
    </w:p>
    <w:p w:rsidR="00264654" w:rsidRPr="00A60BA3" w:rsidRDefault="000473BD" w:rsidP="000473BD">
      <w:pPr>
        <w:spacing w:after="262"/>
        <w:ind w:right="0"/>
      </w:pPr>
      <w:r>
        <w:t xml:space="preserve">(4) </w:t>
      </w:r>
      <w:r w:rsidR="00A60BA3">
        <w:t xml:space="preserve"> S</w:t>
      </w:r>
      <w:r w:rsidR="00193533">
        <w:t xml:space="preserve">ono considerate </w:t>
      </w:r>
      <w:r w:rsidR="00193533" w:rsidRPr="000473BD">
        <w:rPr>
          <w:b/>
        </w:rPr>
        <w:t>mancanze</w:t>
      </w:r>
      <w:r w:rsidR="007B5447" w:rsidRPr="000473BD">
        <w:rPr>
          <w:b/>
        </w:rPr>
        <w:t xml:space="preserve"> gravi</w:t>
      </w:r>
      <w:r w:rsidR="00A60BA3">
        <w:rPr>
          <w:b/>
        </w:rPr>
        <w:t xml:space="preserve"> </w:t>
      </w:r>
      <w:r w:rsidR="00A60BA3" w:rsidRPr="00A60BA3">
        <w:t>di cui al comma 1 del presente articolo</w:t>
      </w:r>
      <w:r w:rsidR="00C842E8" w:rsidRPr="00A60BA3">
        <w:t xml:space="preserve">: </w:t>
      </w:r>
    </w:p>
    <w:p w:rsidR="00264654" w:rsidRDefault="007B5447" w:rsidP="001C261C">
      <w:pPr>
        <w:pStyle w:val="ListParagraph"/>
        <w:numPr>
          <w:ilvl w:val="0"/>
          <w:numId w:val="22"/>
        </w:numPr>
        <w:ind w:right="0"/>
      </w:pPr>
      <w:r>
        <w:lastRenderedPageBreak/>
        <w:t>p</w:t>
      </w:r>
      <w:r w:rsidR="00811C20">
        <w:t>rovocazione o istigazione a</w:t>
      </w:r>
      <w:r w:rsidR="00A316E9">
        <w:t xml:space="preserve"> comportamenti violenti (p.es.</w:t>
      </w:r>
      <w:r w:rsidR="00A27984">
        <w:t xml:space="preserve"> </w:t>
      </w:r>
      <w:r w:rsidR="00031187">
        <w:t>tra</w:t>
      </w:r>
      <w:r w:rsidR="00DE7415">
        <w:t>s</w:t>
      </w:r>
      <w:r w:rsidR="00031187">
        <w:t xml:space="preserve">missione di informazioni </w:t>
      </w:r>
      <w:r w:rsidR="002938EB">
        <w:t xml:space="preserve">  </w:t>
      </w:r>
      <w:r w:rsidR="00031187">
        <w:t>inesatte che siano motivo di comportamenti violenti,</w:t>
      </w:r>
      <w:r>
        <w:t xml:space="preserve"> istigare</w:t>
      </w:r>
      <w:r w:rsidR="00193533">
        <w:t xml:space="preserve"> verbalmente prima o durante atti</w:t>
      </w:r>
      <w:r w:rsidR="00CB567A">
        <w:t xml:space="preserve"> di violenza, </w:t>
      </w:r>
      <w:r w:rsidR="00031187">
        <w:t>r</w:t>
      </w:r>
      <w:r w:rsidR="00193533">
        <w:t xml:space="preserve">iprendere </w:t>
      </w:r>
      <w:r w:rsidR="002938EB">
        <w:t>atti di comportamento</w:t>
      </w:r>
      <w:r w:rsidR="00CB567A">
        <w:t xml:space="preserve"> violento e simili)</w:t>
      </w:r>
      <w:r w:rsidR="00C842E8">
        <w:t xml:space="preserve">; </w:t>
      </w:r>
    </w:p>
    <w:p w:rsidR="00264654" w:rsidRDefault="00CB567A" w:rsidP="001C261C">
      <w:pPr>
        <w:pStyle w:val="ListParagraph"/>
        <w:numPr>
          <w:ilvl w:val="0"/>
          <w:numId w:val="22"/>
        </w:numPr>
        <w:ind w:right="0"/>
      </w:pPr>
      <w:r>
        <w:t>comportamenti violenti senza gravi conseguenze</w:t>
      </w:r>
      <w:r w:rsidR="00C842E8">
        <w:t xml:space="preserve">; </w:t>
      </w:r>
    </w:p>
    <w:p w:rsidR="00264654" w:rsidRDefault="007B5447" w:rsidP="001C261C">
      <w:pPr>
        <w:pStyle w:val="ListParagraph"/>
        <w:numPr>
          <w:ilvl w:val="0"/>
          <w:numId w:val="22"/>
        </w:numPr>
        <w:ind w:right="0"/>
      </w:pPr>
      <w:r>
        <w:t>contraffazione</w:t>
      </w:r>
      <w:r w:rsidR="00CB567A">
        <w:t xml:space="preserve"> di giustificazioni o materiali d’esame</w:t>
      </w:r>
      <w:r w:rsidR="00C842E8">
        <w:t xml:space="preserve">; </w:t>
      </w:r>
    </w:p>
    <w:p w:rsidR="00264654" w:rsidRDefault="007B5447" w:rsidP="001C261C">
      <w:pPr>
        <w:pStyle w:val="ListParagraph"/>
        <w:numPr>
          <w:ilvl w:val="0"/>
          <w:numId w:val="22"/>
        </w:numPr>
        <w:ind w:right="0"/>
      </w:pPr>
      <w:r>
        <w:t>utilizzo non autorizzato</w:t>
      </w:r>
      <w:r w:rsidR="00CB567A">
        <w:t xml:space="preserve"> di dati altrui per accedere alle banche dati elettroniche della scuola, senza apportarvi modifiche</w:t>
      </w:r>
      <w:r w:rsidR="00C842E8">
        <w:t xml:space="preserve">; </w:t>
      </w:r>
    </w:p>
    <w:p w:rsidR="00264654" w:rsidRDefault="00CB567A" w:rsidP="001C261C">
      <w:pPr>
        <w:pStyle w:val="ListParagraph"/>
        <w:numPr>
          <w:ilvl w:val="0"/>
          <w:numId w:val="22"/>
        </w:numPr>
        <w:ind w:right="0"/>
      </w:pPr>
      <w:r>
        <w:t>furto di proprietà altrui</w:t>
      </w:r>
      <w:r w:rsidR="00C842E8">
        <w:t xml:space="preserve">; </w:t>
      </w:r>
    </w:p>
    <w:p w:rsidR="00264654" w:rsidRDefault="00BE2B3C" w:rsidP="001C261C">
      <w:pPr>
        <w:pStyle w:val="ListParagraph"/>
        <w:numPr>
          <w:ilvl w:val="0"/>
          <w:numId w:val="22"/>
        </w:numPr>
        <w:ind w:right="0"/>
      </w:pPr>
      <w:r>
        <w:t>istigazione all’intolleranza e all’odio</w:t>
      </w:r>
      <w:r w:rsidR="00C842E8">
        <w:t xml:space="preserve">; </w:t>
      </w:r>
    </w:p>
    <w:p w:rsidR="00264654" w:rsidRDefault="00BE2B3C" w:rsidP="001C261C">
      <w:pPr>
        <w:pStyle w:val="ListParagraph"/>
        <w:numPr>
          <w:ilvl w:val="0"/>
          <w:numId w:val="22"/>
        </w:numPr>
        <w:ind w:right="0"/>
      </w:pPr>
      <w:r>
        <w:t>distruzione di documenti ufficiali della scuola</w:t>
      </w:r>
      <w:r w:rsidR="00C842E8">
        <w:t xml:space="preserve">; </w:t>
      </w:r>
    </w:p>
    <w:p w:rsidR="00264654" w:rsidRDefault="002938EB" w:rsidP="001C261C">
      <w:pPr>
        <w:pStyle w:val="ListParagraph"/>
        <w:numPr>
          <w:ilvl w:val="0"/>
          <w:numId w:val="22"/>
        </w:numPr>
        <w:ind w:right="0"/>
      </w:pPr>
      <w:r>
        <w:t>costringere altri alunni ad adottare comportamenti scorretti</w:t>
      </w:r>
      <w:r w:rsidR="008E3A8C">
        <w:t xml:space="preserve"> e </w:t>
      </w:r>
      <w:r w:rsidR="003B71EB">
        <w:t xml:space="preserve">atti di </w:t>
      </w:r>
      <w:r w:rsidR="008E3A8C">
        <w:t>ricatto (p.es. estorsione di denar</w:t>
      </w:r>
      <w:r w:rsidR="003B71EB">
        <w:t>o)</w:t>
      </w:r>
      <w:r w:rsidR="00C842E8">
        <w:t xml:space="preserve"> </w:t>
      </w:r>
    </w:p>
    <w:p w:rsidR="00264654" w:rsidRDefault="008E3A8C" w:rsidP="001C261C">
      <w:pPr>
        <w:pStyle w:val="ListParagraph"/>
        <w:numPr>
          <w:ilvl w:val="0"/>
          <w:numId w:val="22"/>
        </w:numPr>
        <w:spacing w:after="405"/>
        <w:ind w:right="0"/>
      </w:pPr>
      <w:r>
        <w:t>introduzione di armi e oggetti pericolosi negli ambienti scolastici o altri ambienti in cui si svolga il processo didattico</w:t>
      </w:r>
      <w:r w:rsidR="00C842E8">
        <w:t xml:space="preserve">.  </w:t>
      </w:r>
    </w:p>
    <w:p w:rsidR="00264654" w:rsidRDefault="000473BD" w:rsidP="000473BD">
      <w:pPr>
        <w:spacing w:after="191" w:line="259" w:lineRule="auto"/>
        <w:ind w:right="0"/>
      </w:pPr>
      <w:r>
        <w:t xml:space="preserve">(5) </w:t>
      </w:r>
      <w:r w:rsidR="00811C20">
        <w:t>S</w:t>
      </w:r>
      <w:r w:rsidR="00D22BCF">
        <w:t>i ritengono</w:t>
      </w:r>
      <w:r>
        <w:rPr>
          <w:b/>
        </w:rPr>
        <w:t xml:space="preserve"> mancanze </w:t>
      </w:r>
      <w:r w:rsidR="00D22BCF">
        <w:rPr>
          <w:b/>
        </w:rPr>
        <w:t>particolarmente gravi</w:t>
      </w:r>
      <w:r w:rsidR="00811C20">
        <w:rPr>
          <w:b/>
        </w:rPr>
        <w:t xml:space="preserve"> </w:t>
      </w:r>
      <w:r w:rsidR="00811C20">
        <w:t>di cui al comma 1 del presente articolo</w:t>
      </w:r>
      <w:r w:rsidR="00C842E8">
        <w:t xml:space="preserve">: </w:t>
      </w:r>
    </w:p>
    <w:p w:rsidR="003B71EB" w:rsidRDefault="00D22BCF" w:rsidP="001C261C">
      <w:pPr>
        <w:pStyle w:val="ListParagraph"/>
        <w:numPr>
          <w:ilvl w:val="0"/>
          <w:numId w:val="23"/>
        </w:numPr>
        <w:ind w:right="0"/>
      </w:pPr>
      <w:r>
        <w:t>contraffazione di</w:t>
      </w:r>
      <w:r w:rsidR="00CE770C">
        <w:t xml:space="preserve"> documenti ufficiali in forma scritta o elettronica</w:t>
      </w:r>
      <w:r w:rsidR="00C842E8">
        <w:t xml:space="preserve">; </w:t>
      </w:r>
    </w:p>
    <w:p w:rsidR="00264654" w:rsidRDefault="00FD451D" w:rsidP="001C261C">
      <w:pPr>
        <w:pStyle w:val="ListParagraph"/>
        <w:numPr>
          <w:ilvl w:val="0"/>
          <w:numId w:val="23"/>
        </w:numPr>
        <w:ind w:right="0"/>
      </w:pPr>
      <w:r>
        <w:t>divulgazione</w:t>
      </w:r>
      <w:r w:rsidR="00D22BCF">
        <w:t>,</w:t>
      </w:r>
      <w:r>
        <w:t xml:space="preserve"> su</w:t>
      </w:r>
      <w:r w:rsidR="00D22BCF">
        <w:t xml:space="preserve"> mezzi elettronici o altri mezzi, </w:t>
      </w:r>
      <w:r>
        <w:t xml:space="preserve">di </w:t>
      </w:r>
      <w:r w:rsidR="00CE770C">
        <w:t>materiali</w:t>
      </w:r>
      <w:r w:rsidR="00D22BCF">
        <w:t xml:space="preserve"> </w:t>
      </w:r>
      <w:r w:rsidR="00811C20">
        <w:t>lesivi del</w:t>
      </w:r>
      <w:r w:rsidR="00CE770C">
        <w:t>la</w:t>
      </w:r>
      <w:r w:rsidR="003B71EB">
        <w:t xml:space="preserve"> reputazione, </w:t>
      </w:r>
      <w:r w:rsidR="00811C20">
        <w:t>del</w:t>
      </w:r>
      <w:r w:rsidR="003B71EB">
        <w:t xml:space="preserve">l’onore e </w:t>
      </w:r>
      <w:r w:rsidR="00811C20">
        <w:t>del</w:t>
      </w:r>
      <w:r w:rsidR="00B25328">
        <w:t>la</w:t>
      </w:r>
      <w:r w:rsidR="00CE770C">
        <w:t xml:space="preserve"> dignit</w:t>
      </w:r>
      <w:r w:rsidR="00B25328">
        <w:t>à di altre persone</w:t>
      </w:r>
      <w:r w:rsidR="00C842E8">
        <w:t xml:space="preserve">; </w:t>
      </w:r>
    </w:p>
    <w:p w:rsidR="00264654" w:rsidRDefault="00B25328" w:rsidP="001C261C">
      <w:pPr>
        <w:pStyle w:val="ListParagraph"/>
        <w:numPr>
          <w:ilvl w:val="0"/>
          <w:numId w:val="23"/>
        </w:numPr>
        <w:ind w:right="0"/>
      </w:pPr>
      <w:r>
        <w:t>furto aggravato o perpetrato in modo pericol</w:t>
      </w:r>
      <w:r w:rsidR="00811C20">
        <w:t>oso e arrogante, forzando</w:t>
      </w:r>
      <w:r w:rsidR="00FD451D">
        <w:t xml:space="preserve">, violando o </w:t>
      </w:r>
      <w:r w:rsidR="00811C20">
        <w:t>abbattendo</w:t>
      </w:r>
      <w:r w:rsidR="00FD451D">
        <w:t xml:space="preserve"> </w:t>
      </w:r>
      <w:r w:rsidR="00811C20">
        <w:t>ostacoli</w:t>
      </w:r>
      <w:r>
        <w:t xml:space="preserve"> per raggiungere lo scopo</w:t>
      </w:r>
      <w:r w:rsidR="00C842E8">
        <w:t xml:space="preserve">;  </w:t>
      </w:r>
    </w:p>
    <w:p w:rsidR="00264654" w:rsidRDefault="00B25328" w:rsidP="001C261C">
      <w:pPr>
        <w:pStyle w:val="ListParagraph"/>
        <w:numPr>
          <w:ilvl w:val="0"/>
          <w:numId w:val="23"/>
        </w:numPr>
        <w:ind w:right="0"/>
      </w:pPr>
      <w:r>
        <w:t>minaccia alla sicurezza e incolumità degli alunni e del personale della scuola, facendo uso di armi o oggetti pericolosi negli ambienti scolastici o altri luoghi adibiti all’attività didattica ed educativa</w:t>
      </w:r>
      <w:r w:rsidR="00C842E8">
        <w:t xml:space="preserve">;  </w:t>
      </w:r>
    </w:p>
    <w:p w:rsidR="00264654" w:rsidRDefault="00B25328" w:rsidP="001C261C">
      <w:pPr>
        <w:pStyle w:val="ListParagraph"/>
        <w:numPr>
          <w:ilvl w:val="0"/>
          <w:numId w:val="23"/>
        </w:numPr>
        <w:ind w:right="0"/>
      </w:pPr>
      <w:r>
        <w:t>comportament</w:t>
      </w:r>
      <w:r w:rsidR="00FD451D">
        <w:t>o violento con gravi ripercussioni emotive o fisiche su</w:t>
      </w:r>
      <w:r>
        <w:t xml:space="preserve"> altre persone</w:t>
      </w:r>
      <w:r w:rsidR="00C842E8">
        <w:t xml:space="preserve">.  </w:t>
      </w:r>
    </w:p>
    <w:p w:rsidR="00264654" w:rsidRDefault="00B25328">
      <w:pPr>
        <w:spacing w:after="179" w:line="259" w:lineRule="auto"/>
        <w:ind w:left="727" w:right="720"/>
        <w:jc w:val="center"/>
      </w:pPr>
      <w:r>
        <w:rPr>
          <w:b/>
          <w:i/>
        </w:rPr>
        <w:t>Articolo 4</w:t>
      </w:r>
      <w:r w:rsidR="00C842E8">
        <w:t xml:space="preserve">  </w:t>
      </w:r>
    </w:p>
    <w:p w:rsidR="00264654" w:rsidRDefault="00CE4150">
      <w:pPr>
        <w:numPr>
          <w:ilvl w:val="0"/>
          <w:numId w:val="3"/>
        </w:numPr>
        <w:spacing w:after="131"/>
        <w:ind w:right="0" w:hanging="427"/>
      </w:pPr>
      <w:r>
        <w:t xml:space="preserve">Le misure pedagogiche vengono espresse anche in </w:t>
      </w:r>
      <w:r w:rsidR="00FD451D">
        <w:t>caso</w:t>
      </w:r>
      <w:r>
        <w:t xml:space="preserve"> di assenza ingiustificata dalle lezioni</w:t>
      </w:r>
      <w:r w:rsidR="00C842E8">
        <w:t xml:space="preserve">. </w:t>
      </w:r>
    </w:p>
    <w:p w:rsidR="00264654" w:rsidRDefault="00CE4150">
      <w:pPr>
        <w:numPr>
          <w:ilvl w:val="0"/>
          <w:numId w:val="3"/>
        </w:numPr>
        <w:spacing w:after="119"/>
        <w:ind w:right="0" w:hanging="427"/>
      </w:pPr>
      <w:r>
        <w:t>Si ritengono ingiustificate le assenze per le quali al capoclasse non viene fatta pervenire alcuna giustificazione medica o rilasciata da altri enti competenti e controfirmata dai genitori</w:t>
      </w:r>
      <w:r w:rsidR="00C842E8">
        <w:t xml:space="preserve">. </w:t>
      </w:r>
    </w:p>
    <w:p w:rsidR="00264654" w:rsidRDefault="00CE4150">
      <w:pPr>
        <w:numPr>
          <w:ilvl w:val="0"/>
          <w:numId w:val="3"/>
        </w:numPr>
        <w:spacing w:after="32"/>
        <w:ind w:right="0" w:hanging="427"/>
      </w:pPr>
      <w:r>
        <w:t>Non si ritiene ingiustificata l’assenza dalle lezioni richiesta anticipatamente dai genitori e per la quale è stato dato il consenso e precisamente:</w:t>
      </w:r>
      <w:r w:rsidR="00C842E8">
        <w:t xml:space="preserve"> </w:t>
      </w:r>
    </w:p>
    <w:p w:rsidR="00264654" w:rsidRDefault="00CE4150">
      <w:pPr>
        <w:numPr>
          <w:ilvl w:val="1"/>
          <w:numId w:val="3"/>
        </w:numPr>
        <w:spacing w:after="25" w:line="259" w:lineRule="auto"/>
        <w:ind w:right="0" w:hanging="144"/>
      </w:pPr>
      <w:r>
        <w:t>nei casi urgenti in forma orale dall’insegnante/docente</w:t>
      </w:r>
      <w:r w:rsidR="00100B97">
        <w:t xml:space="preserve"> per </w:t>
      </w:r>
      <w:r>
        <w:t>la sua ora</w:t>
      </w:r>
      <w:r w:rsidR="00100B97">
        <w:t xml:space="preserve"> di lezione</w:t>
      </w:r>
      <w:r w:rsidR="00C842E8">
        <w:t xml:space="preserve">; </w:t>
      </w:r>
    </w:p>
    <w:p w:rsidR="00264654" w:rsidRDefault="00CE4150">
      <w:pPr>
        <w:numPr>
          <w:ilvl w:val="1"/>
          <w:numId w:val="3"/>
        </w:numPr>
        <w:ind w:right="0" w:hanging="144"/>
      </w:pPr>
      <w:r>
        <w:t>in forma scr</w:t>
      </w:r>
      <w:r w:rsidR="00100B97">
        <w:t xml:space="preserve">itta dal capoclasse </w:t>
      </w:r>
      <w:r w:rsidR="00175660">
        <w:t>fino a 3 giorni lavorativi,</w:t>
      </w:r>
      <w:r w:rsidR="00100B97">
        <w:t xml:space="preserve"> dal direttore</w:t>
      </w:r>
      <w:r>
        <w:t xml:space="preserve"> fino a 7 giorni lavorativi</w:t>
      </w:r>
      <w:r w:rsidR="00175660">
        <w:t xml:space="preserve"> e dal consiglio insegnanti/doc</w:t>
      </w:r>
      <w:r w:rsidR="00100B97">
        <w:t xml:space="preserve">enti </w:t>
      </w:r>
      <w:r w:rsidR="00175660">
        <w:t>fino a 15 giorni lavorativi</w:t>
      </w:r>
      <w:r w:rsidR="00C842E8">
        <w:t xml:space="preserve">. </w:t>
      </w:r>
    </w:p>
    <w:p w:rsidR="00264654" w:rsidRDefault="00100B97">
      <w:pPr>
        <w:numPr>
          <w:ilvl w:val="0"/>
          <w:numId w:val="3"/>
        </w:numPr>
        <w:ind w:right="0" w:hanging="427"/>
      </w:pPr>
      <w:r>
        <w:t>Nel corso di un anno scolastico il genitore può giustificare, personalmente o per iscritt</w:t>
      </w:r>
      <w:r w:rsidR="003B71EB">
        <w:t>o, l’assenza del figlio senza presentazione della</w:t>
      </w:r>
      <w:r>
        <w:t xml:space="preserve"> giustificazione di cui al comma 2 di questo articolo, per un massimo di tre giorni lavorativi non successivi</w:t>
      </w:r>
      <w:r w:rsidR="00C842E8">
        <w:t xml:space="preserve">. </w:t>
      </w:r>
    </w:p>
    <w:p w:rsidR="00264654" w:rsidRDefault="00F408C0">
      <w:pPr>
        <w:numPr>
          <w:ilvl w:val="0"/>
          <w:numId w:val="3"/>
        </w:numPr>
        <w:ind w:right="0" w:hanging="427"/>
      </w:pPr>
      <w:r>
        <w:t>Le modalità di giustificazione delle assenze, il ter</w:t>
      </w:r>
      <w:r w:rsidR="003B71EB">
        <w:t>mine utile per il recapito delle giustificazioni scritte e per la comunicazione de</w:t>
      </w:r>
      <w:r>
        <w:t>i motivi dell’assenza vengono stabilite nello statuto della scuola</w:t>
      </w:r>
      <w:r w:rsidR="00C842E8">
        <w:t>.</w:t>
      </w:r>
      <w:r w:rsidR="00C842E8">
        <w:rPr>
          <w:b/>
          <w:i/>
        </w:rPr>
        <w:t xml:space="preserve"> </w:t>
      </w:r>
    </w:p>
    <w:p w:rsidR="00264654" w:rsidRDefault="00C843D7">
      <w:pPr>
        <w:spacing w:after="179" w:line="259" w:lineRule="auto"/>
        <w:ind w:left="727" w:right="0"/>
        <w:jc w:val="center"/>
      </w:pPr>
      <w:r>
        <w:rPr>
          <w:b/>
          <w:i/>
        </w:rPr>
        <w:lastRenderedPageBreak/>
        <w:t>Articolo 5</w:t>
      </w:r>
      <w:r w:rsidR="00C842E8">
        <w:rPr>
          <w:b/>
          <w:i/>
        </w:rPr>
        <w:t xml:space="preserve"> </w:t>
      </w:r>
    </w:p>
    <w:p w:rsidR="00264654" w:rsidRDefault="009418A9">
      <w:pPr>
        <w:numPr>
          <w:ilvl w:val="0"/>
          <w:numId w:val="4"/>
        </w:numPr>
        <w:ind w:right="0" w:hanging="427"/>
      </w:pPr>
      <w:r>
        <w:t>Nell’esprimere le misure pedagogiche gli insegnanti/docenti, collaboratori specializzati e direttori (in seguito: operatori educativo-istruttivi) sono in dovere di tener conto dell’età degli alunni, del loro livello di sviluppo e delle caratteristiche psicofisiche, delle mo</w:t>
      </w:r>
      <w:r w:rsidR="00811C20">
        <w:t>dalità di comportamento tenute</w:t>
      </w:r>
      <w:r>
        <w:t xml:space="preserve"> in precedenza, delle circostanze che influiscono sullo sviluppo dell’alunno, della situazione in cui si è verificat</w:t>
      </w:r>
      <w:r w:rsidR="006C2B67">
        <w:t>o la mancanza disciplinare</w:t>
      </w:r>
      <w:r>
        <w:t xml:space="preserve"> ed altre circostanze</w:t>
      </w:r>
      <w:r w:rsidR="00C842E8">
        <w:t xml:space="preserve">.  </w:t>
      </w:r>
    </w:p>
    <w:p w:rsidR="00264654" w:rsidRDefault="009418A9">
      <w:pPr>
        <w:numPr>
          <w:ilvl w:val="0"/>
          <w:numId w:val="4"/>
        </w:numPr>
        <w:ind w:right="0" w:hanging="427"/>
      </w:pPr>
      <w:r>
        <w:t>Prima di esprimere la misura pedagogica</w:t>
      </w:r>
      <w:r w:rsidR="00FD451D">
        <w:t xml:space="preserve"> l’alunno deve avere la possibilità</w:t>
      </w:r>
      <w:r w:rsidR="00DE7415">
        <w:t xml:space="preserve"> di consultarsi con l’operatore educativo-istruttivo e d</w:t>
      </w:r>
      <w:r w:rsidR="00130662">
        <w:t>i esporre le proprie ragioni in merito a quanto successo</w:t>
      </w:r>
      <w:r w:rsidR="000B3C81">
        <w:t xml:space="preserve"> e ai fatti</w:t>
      </w:r>
      <w:r w:rsidR="00DE7415">
        <w:t xml:space="preserve"> ri</w:t>
      </w:r>
      <w:r w:rsidR="000B3C81">
        <w:t>levanti ai fini del</w:t>
      </w:r>
      <w:r w:rsidR="00FD451D">
        <w:t xml:space="preserve">la fondatezza </w:t>
      </w:r>
      <w:r w:rsidR="00130662">
        <w:t>della misura pedagogica</w:t>
      </w:r>
      <w:r w:rsidR="00C842E8">
        <w:t xml:space="preserve">. </w:t>
      </w:r>
      <w:r w:rsidR="00DE7415">
        <w:t>I genitori devono essere informati in merit</w:t>
      </w:r>
      <w:r w:rsidR="006C2B67">
        <w:t>o all’infrazione disciplinare</w:t>
      </w:r>
      <w:r w:rsidR="00DE7415">
        <w:t>, alle modalità di raccolta delle informazion</w:t>
      </w:r>
      <w:r w:rsidR="006C2B67">
        <w:t>i ed ai fatti</w:t>
      </w:r>
      <w:r w:rsidR="00FD451D">
        <w:t xml:space="preserve"> di rilievo</w:t>
      </w:r>
      <w:r w:rsidR="006C2B67">
        <w:t xml:space="preserve"> che hanno determinato </w:t>
      </w:r>
      <w:r w:rsidR="00834BE9">
        <w:t>la decisione</w:t>
      </w:r>
      <w:r w:rsidR="00DE7415">
        <w:t xml:space="preserve"> di esp</w:t>
      </w:r>
      <w:r w:rsidR="00834BE9">
        <w:t>rimere la misura pedag</w:t>
      </w:r>
      <w:r w:rsidR="00DE7415">
        <w:t>ogica.</w:t>
      </w:r>
    </w:p>
    <w:p w:rsidR="00264654" w:rsidRDefault="00726EBA">
      <w:pPr>
        <w:numPr>
          <w:ilvl w:val="0"/>
          <w:numId w:val="4"/>
        </w:numPr>
        <w:ind w:right="0" w:hanging="427"/>
      </w:pPr>
      <w:r>
        <w:t>La misura pedagogica può</w:t>
      </w:r>
      <w:r w:rsidR="005877A9">
        <w:t xml:space="preserve"> essere attribuita</w:t>
      </w:r>
      <w:r w:rsidR="00130662">
        <w:t xml:space="preserve"> anche senza che l’alunno sia chiamato ad esporre le proprie ragioni, qualora questi non accolga l’invito </w:t>
      </w:r>
      <w:r w:rsidR="000643C5">
        <w:t xml:space="preserve">a farlo da parte </w:t>
      </w:r>
      <w:r w:rsidR="00130662">
        <w:t>del capoclasse o di altra</w:t>
      </w:r>
      <w:r w:rsidR="00FD451D">
        <w:t xml:space="preserve"> persona autorizzata senza addurre </w:t>
      </w:r>
      <w:r w:rsidR="000643C5">
        <w:t>motivi validi</w:t>
      </w:r>
      <w:r w:rsidR="00C842E8">
        <w:t xml:space="preserve">. </w:t>
      </w:r>
    </w:p>
    <w:p w:rsidR="00264654" w:rsidRDefault="000643C5">
      <w:pPr>
        <w:numPr>
          <w:ilvl w:val="0"/>
          <w:numId w:val="4"/>
        </w:numPr>
        <w:ind w:right="0" w:hanging="427"/>
      </w:pPr>
      <w:r>
        <w:t>La misura può essere comminata anche senza informare i genitori, come previsto dal comma 2 del presente articolo, qualora questi non si presentino neanche su invito scritto</w:t>
      </w:r>
      <w:r w:rsidR="00C842E8">
        <w:t xml:space="preserve">.  </w:t>
      </w:r>
    </w:p>
    <w:p w:rsidR="00264654" w:rsidRDefault="000643C5">
      <w:pPr>
        <w:numPr>
          <w:ilvl w:val="0"/>
          <w:numId w:val="4"/>
        </w:numPr>
        <w:ind w:right="0" w:hanging="427"/>
      </w:pPr>
      <w:r>
        <w:t>Le misure pedagogiche di richiamo e amm</w:t>
      </w:r>
      <w:r w:rsidR="005877A9">
        <w:t>onimento devono essere espresse</w:t>
      </w:r>
      <w:r>
        <w:t xml:space="preserve"> al più tardi entro 15 giorni dal momento in cui si è venuti a conosce</w:t>
      </w:r>
      <w:r w:rsidR="00FD451D">
        <w:t>nza del</w:t>
      </w:r>
      <w:r w:rsidR="000A11CB">
        <w:t>la mancanza alla quale sono riferite</w:t>
      </w:r>
      <w:r w:rsidR="00C842E8">
        <w:t xml:space="preserve">.  </w:t>
      </w:r>
    </w:p>
    <w:p w:rsidR="00264654" w:rsidRDefault="000643C5">
      <w:pPr>
        <w:numPr>
          <w:ilvl w:val="0"/>
          <w:numId w:val="4"/>
        </w:numPr>
        <w:ind w:right="0" w:hanging="427"/>
      </w:pPr>
      <w:r>
        <w:t>La misura pedagogica di ammon</w:t>
      </w:r>
      <w:r w:rsidR="004854DE">
        <w:t>imento severo nella scuola elementare e di ammonimento pre-</w:t>
      </w:r>
      <w:r>
        <w:t>espulsione nella sc</w:t>
      </w:r>
      <w:r w:rsidR="00FD451D">
        <w:t>u</w:t>
      </w:r>
      <w:r w:rsidR="005877A9">
        <w:t>ola media superiore va espressa</w:t>
      </w:r>
      <w:r w:rsidR="00FD451D">
        <w:t xml:space="preserve"> al più tardi entro 30 giorni da</w:t>
      </w:r>
      <w:r>
        <w:t>l momento in cui si è</w:t>
      </w:r>
      <w:r w:rsidR="004854DE">
        <w:t xml:space="preserve"> venut</w:t>
      </w:r>
      <w:r w:rsidR="005877A9">
        <w:t>i</w:t>
      </w:r>
      <w:r>
        <w:t xml:space="preserve"> a conosce</w:t>
      </w:r>
      <w:r w:rsidR="00FD451D">
        <w:t>nza del</w:t>
      </w:r>
      <w:r w:rsidR="00D90212">
        <w:t xml:space="preserve">la mancanza </w:t>
      </w:r>
      <w:r w:rsidR="00FD451D">
        <w:t>al</w:t>
      </w:r>
      <w:r w:rsidR="00D90212">
        <w:t>la</w:t>
      </w:r>
      <w:r w:rsidR="00FD451D">
        <w:t xml:space="preserve"> quale </w:t>
      </w:r>
      <w:r w:rsidR="00492CA9">
        <w:t>è riferita</w:t>
      </w:r>
      <w:r>
        <w:t>.</w:t>
      </w:r>
      <w:r w:rsidR="00C842E8">
        <w:t xml:space="preserve">  </w:t>
      </w:r>
    </w:p>
    <w:p w:rsidR="00264654" w:rsidRDefault="000643C5">
      <w:pPr>
        <w:numPr>
          <w:ilvl w:val="0"/>
          <w:numId w:val="4"/>
        </w:numPr>
        <w:ind w:right="0" w:hanging="427"/>
      </w:pPr>
      <w:r>
        <w:t>La misura pedagogica di trasferimento in un’altra scuola per gli alunni delle elementari e di espulsione per gli alunni delle medie superiori deve essere decretata al più tardi entro 40 giorni dal momento in cui si è venuti a conoscenza</w:t>
      </w:r>
      <w:r w:rsidR="00D90212">
        <w:t xml:space="preserve"> della mancanza</w:t>
      </w:r>
      <w:r w:rsidR="00FD451D">
        <w:t xml:space="preserve"> al</w:t>
      </w:r>
      <w:r w:rsidR="00D90212">
        <w:t>la</w:t>
      </w:r>
      <w:r w:rsidR="00FD451D">
        <w:t xml:space="preserve"> quale è riferita</w:t>
      </w:r>
      <w:r w:rsidR="00C842E8">
        <w:t>.</w:t>
      </w:r>
      <w:r w:rsidR="00C842E8">
        <w:rPr>
          <w:b/>
          <w:i/>
        </w:rPr>
        <w:t xml:space="preserve"> </w:t>
      </w:r>
    </w:p>
    <w:p w:rsidR="00264654" w:rsidRDefault="00C84D9B">
      <w:pPr>
        <w:numPr>
          <w:ilvl w:val="0"/>
          <w:numId w:val="4"/>
        </w:numPr>
        <w:ind w:right="0" w:hanging="427"/>
      </w:pPr>
      <w:r>
        <w:t>La misura</w:t>
      </w:r>
      <w:r w:rsidR="005877A9">
        <w:t xml:space="preserve"> pedagogica deve essere emanata</w:t>
      </w:r>
      <w:r>
        <w:t xml:space="preserve"> entro 15 giorni nei casi in cui, per decisione del direttore, l’alunno sia stato sospeso temporaneamente dal processo educativo-istruttivo</w:t>
      </w:r>
      <w:r w:rsidR="00C842E8">
        <w:t>.</w:t>
      </w:r>
      <w:r w:rsidR="00C842E8">
        <w:rPr>
          <w:b/>
          <w:i/>
        </w:rPr>
        <w:t xml:space="preserve"> </w:t>
      </w:r>
      <w:r>
        <w:t>Il periodo durante il quale l’alunno è stato sospeso dalle lezioni non viene conteggiato nel totale delle assenze ingiustificate.</w:t>
      </w:r>
    </w:p>
    <w:p w:rsidR="00264654" w:rsidRDefault="00C84D9B">
      <w:pPr>
        <w:spacing w:after="179" w:line="259" w:lineRule="auto"/>
        <w:ind w:left="727" w:right="0"/>
        <w:jc w:val="center"/>
      </w:pPr>
      <w:r>
        <w:rPr>
          <w:b/>
          <w:i/>
        </w:rPr>
        <w:t>Articolo 6</w:t>
      </w:r>
      <w:r w:rsidR="00C842E8">
        <w:rPr>
          <w:b/>
          <w:i/>
        </w:rPr>
        <w:t xml:space="preserve"> </w:t>
      </w:r>
    </w:p>
    <w:p w:rsidR="00264654" w:rsidRDefault="000A11CB">
      <w:pPr>
        <w:numPr>
          <w:ilvl w:val="0"/>
          <w:numId w:val="5"/>
        </w:numPr>
        <w:ind w:right="0" w:hanging="358"/>
      </w:pPr>
      <w:r>
        <w:t>L’emanazione</w:t>
      </w:r>
      <w:r w:rsidR="004854DE">
        <w:t xml:space="preserve"> di misure pedagogiche deve essere obbligatoriamente supportata da osservazioni contenute nella documentazione pedagogica e/o nelle note ufficiali dei collaboratori specializzati e/o del direttore, e all’occorrenza, anche dal parere di altri enti competenti</w:t>
      </w:r>
      <w:r w:rsidR="00C842E8">
        <w:t xml:space="preserve">. </w:t>
      </w:r>
    </w:p>
    <w:p w:rsidR="00264654" w:rsidRDefault="004854DE">
      <w:pPr>
        <w:numPr>
          <w:ilvl w:val="0"/>
          <w:numId w:val="5"/>
        </w:numPr>
        <w:spacing w:after="128"/>
        <w:ind w:right="0" w:hanging="358"/>
      </w:pPr>
      <w:r>
        <w:t>Prima di esprimere le mis</w:t>
      </w:r>
      <w:r w:rsidR="005B237A">
        <w:t>u</w:t>
      </w:r>
      <w:r w:rsidR="00117DCD">
        <w:t>re educative</w:t>
      </w:r>
      <w:r>
        <w:t>, gli operatori scolastici sono in dovere di consultarsi</w:t>
      </w:r>
      <w:r w:rsidR="005B237A">
        <w:t xml:space="preserve"> reciprocamente, di informare i genitori degli alunni</w:t>
      </w:r>
      <w:r w:rsidR="00117DCD">
        <w:t xml:space="preserve"> e se necessario, di interpellare anche </w:t>
      </w:r>
      <w:r w:rsidR="005B237A">
        <w:t>il medico scola</w:t>
      </w:r>
      <w:r w:rsidR="00117DCD">
        <w:t>stico ed altri specialisti o</w:t>
      </w:r>
      <w:r w:rsidR="005B237A">
        <w:t xml:space="preserve"> il competente centro di assistenza sociale</w:t>
      </w:r>
      <w:r w:rsidR="00117DCD">
        <w:t>,</w:t>
      </w:r>
      <w:r w:rsidR="005B237A">
        <w:t xml:space="preserve"> allo scopo di conoscere meglio le caratteristiche e le possibilità </w:t>
      </w:r>
      <w:r w:rsidR="005B237A">
        <w:lastRenderedPageBreak/>
        <w:t>dell’alunno e  rimuovere le cause che ne impediscono o ostacolano il co</w:t>
      </w:r>
      <w:r w:rsidR="00117DCD">
        <w:t>rretto sviluppo, in modo da attenuare</w:t>
      </w:r>
      <w:r w:rsidR="005B237A">
        <w:t xml:space="preserve"> i fattori di rischio e rafforzare quelli di prote</w:t>
      </w:r>
      <w:r w:rsidR="000A11CB">
        <w:t>zione e supporto</w:t>
      </w:r>
      <w:r w:rsidR="00C842E8">
        <w:t xml:space="preserve">. </w:t>
      </w:r>
    </w:p>
    <w:p w:rsidR="001C261C" w:rsidRDefault="005B237A" w:rsidP="00CA7502">
      <w:pPr>
        <w:numPr>
          <w:ilvl w:val="0"/>
          <w:numId w:val="5"/>
        </w:numPr>
        <w:spacing w:after="18"/>
        <w:ind w:right="0" w:hanging="358"/>
      </w:pPr>
      <w:r>
        <w:t>Nella motivazione delle misure pedagogiche vanno indicati il luogo, il tempo e le modalità di attuazi</w:t>
      </w:r>
      <w:r w:rsidR="00117DCD">
        <w:t>one del comportamento scorretto e le ripercussioni</w:t>
      </w:r>
      <w:r>
        <w:t xml:space="preserve"> che ne sono deri</w:t>
      </w:r>
      <w:r w:rsidR="00117DCD">
        <w:t>vate o sa</w:t>
      </w:r>
      <w:r w:rsidR="00BF5223">
        <w:t>rebbero potute</w:t>
      </w:r>
      <w:r>
        <w:t xml:space="preserve"> derivare</w:t>
      </w:r>
      <w:r w:rsidR="00C842E8">
        <w:t>.</w:t>
      </w:r>
      <w:r w:rsidR="00BF5223">
        <w:t xml:space="preserve"> La motivazione deve</w:t>
      </w:r>
      <w:r>
        <w:t xml:space="preserve"> contenere anche i dati relativi alle misure preventive proposte in precedenza per fornire aiuto e supporto all’alunno allo </w:t>
      </w:r>
    </w:p>
    <w:p w:rsidR="00264654" w:rsidRDefault="005B237A" w:rsidP="001C261C">
      <w:pPr>
        <w:spacing w:after="18"/>
        <w:ind w:left="358" w:right="0" w:firstLine="0"/>
      </w:pPr>
      <w:r>
        <w:t>scopo di eliminare le cause</w:t>
      </w:r>
      <w:r w:rsidR="00117DCD">
        <w:t xml:space="preserve"> del comportamento scorretto</w:t>
      </w:r>
      <w:r>
        <w:t>.</w:t>
      </w:r>
      <w:r w:rsidR="00C842E8">
        <w:t xml:space="preserve"> </w:t>
      </w:r>
    </w:p>
    <w:p w:rsidR="00D4212B" w:rsidRDefault="00D4212B">
      <w:pPr>
        <w:ind w:left="-15" w:right="0" w:firstLine="4054"/>
        <w:rPr>
          <w:b/>
          <w:i/>
        </w:rPr>
      </w:pPr>
    </w:p>
    <w:p w:rsidR="00D4212B" w:rsidRDefault="00CA7502">
      <w:pPr>
        <w:ind w:left="-15" w:right="0" w:firstLine="4054"/>
        <w:rPr>
          <w:b/>
          <w:i/>
        </w:rPr>
      </w:pPr>
      <w:r>
        <w:rPr>
          <w:b/>
          <w:i/>
        </w:rPr>
        <w:t>Articolo 7</w:t>
      </w:r>
    </w:p>
    <w:p w:rsidR="00264654" w:rsidRDefault="001C261C" w:rsidP="003535E3">
      <w:pPr>
        <w:numPr>
          <w:ilvl w:val="0"/>
          <w:numId w:val="6"/>
        </w:numPr>
        <w:spacing w:after="7"/>
        <w:ind w:right="0" w:hanging="360"/>
      </w:pPr>
      <w:r>
        <w:t>L</w:t>
      </w:r>
      <w:r w:rsidR="00BB5F48">
        <w:t>a misura pedagogica di ammonimento viene espressa dopo due</w:t>
      </w:r>
      <w:r w:rsidR="00BF5223">
        <w:t xml:space="preserve"> annotazioni successive</w:t>
      </w:r>
      <w:r w:rsidR="00117DCD">
        <w:t xml:space="preserve"> per le mancanze lievi</w:t>
      </w:r>
      <w:r w:rsidR="00BB5F48">
        <w:t xml:space="preserve"> di cui all’ar</w:t>
      </w:r>
      <w:r w:rsidR="00BF5223">
        <w:t>ticolo 3, comma 2 del presente r</w:t>
      </w:r>
      <w:r w:rsidR="00BB5F48">
        <w:t>egolamento o nei casi in cui l’alun</w:t>
      </w:r>
      <w:r w:rsidR="00117DCD">
        <w:t>no si sia assentato per oltre lo</w:t>
      </w:r>
      <w:r w:rsidR="00BB5F48">
        <w:t xml:space="preserve"> 0,5% delle ore di insegnamento totali alle quali avrebbe dovuto presenziare nel corso dell’anno scolastico. </w:t>
      </w:r>
      <w:r w:rsidR="00C842E8">
        <w:t xml:space="preserve"> </w:t>
      </w:r>
    </w:p>
    <w:p w:rsidR="00264654" w:rsidRDefault="00107833" w:rsidP="003535E3">
      <w:pPr>
        <w:numPr>
          <w:ilvl w:val="0"/>
          <w:numId w:val="6"/>
        </w:numPr>
        <w:spacing w:after="7"/>
        <w:ind w:right="0" w:hanging="360"/>
      </w:pPr>
      <w:r>
        <w:t xml:space="preserve">La misura educativa di ammonimento viene espressa per </w:t>
      </w:r>
      <w:r w:rsidR="00117DCD">
        <w:t>le mancanze medio gravi</w:t>
      </w:r>
      <w:r>
        <w:t xml:space="preserve"> di cui nell’articolo 3, comma 3 di questo Regolamento o nel caso in cui l’</w:t>
      </w:r>
      <w:r w:rsidR="00117DCD">
        <w:t xml:space="preserve">alunno si </w:t>
      </w:r>
      <w:r>
        <w:t>sia assentato per oltre l’1% del totale delle ore di insegnamento alle quali avrebbe dovuto presenziare nel corso dell’anno scolastico.</w:t>
      </w:r>
      <w:r w:rsidR="00C842E8">
        <w:t xml:space="preserve">  </w:t>
      </w:r>
    </w:p>
    <w:p w:rsidR="00264654" w:rsidRDefault="00107833" w:rsidP="003535E3">
      <w:pPr>
        <w:numPr>
          <w:ilvl w:val="0"/>
          <w:numId w:val="6"/>
        </w:numPr>
        <w:spacing w:after="7"/>
        <w:ind w:right="0" w:hanging="360"/>
      </w:pPr>
      <w:r>
        <w:t>La misura educativa di ammonimento severo per gli alunni delle elementari e di ammonimento pre-espulsione per gli alunni delle medie superiori viene espress</w:t>
      </w:r>
      <w:r w:rsidR="00117DCD">
        <w:t xml:space="preserve">a per le mancanze </w:t>
      </w:r>
      <w:r>
        <w:t>c</w:t>
      </w:r>
      <w:r w:rsidR="00117DCD">
        <w:t>ontemplate</w:t>
      </w:r>
      <w:r>
        <w:t xml:space="preserve"> nell</w:t>
      </w:r>
      <w:r w:rsidR="002E3AC6">
        <w:t>’articolo 3, comma 4 di questo r</w:t>
      </w:r>
      <w:r>
        <w:t>egolamento e nel caso in cui l’alunno si sia assentato ingiustificatamente per oltre l’1,5% del</w:t>
      </w:r>
      <w:r w:rsidR="009E1392">
        <w:t xml:space="preserve"> totale delle ore di lezione alle quali è tenuto a presenziare nel corso dell’anno scolastico</w:t>
      </w:r>
      <w:r w:rsidR="00C842E8">
        <w:t xml:space="preserve">. </w:t>
      </w:r>
    </w:p>
    <w:p w:rsidR="00264654" w:rsidRDefault="009E1392" w:rsidP="003535E3">
      <w:pPr>
        <w:numPr>
          <w:ilvl w:val="0"/>
          <w:numId w:val="6"/>
        </w:numPr>
        <w:spacing w:after="7"/>
        <w:ind w:right="0" w:hanging="360"/>
      </w:pPr>
      <w:r>
        <w:t>La misura educativa di trasferimento in un’altra scuola per gli alunni delle elementari e di espulsione per gli studenti delle medie superiori</w:t>
      </w:r>
      <w:r w:rsidR="00117DCD">
        <w:t>, viene decretata per le mancanze particolarmente gravi</w:t>
      </w:r>
      <w:r>
        <w:t xml:space="preserve"> di cui nell</w:t>
      </w:r>
      <w:r w:rsidR="002E3AC6">
        <w:t>’articolo 3, comma 5 di questo r</w:t>
      </w:r>
      <w:r>
        <w:t>egolamento o nel caso che l’alunno si sia assentato ingiustificatamente per oltre il 2% del totale delle ore di lezione alle quali avrebbe dovuto presenziare durante l’anno scolastico</w:t>
      </w:r>
      <w:r w:rsidR="00C842E8">
        <w:t xml:space="preserve">. </w:t>
      </w:r>
    </w:p>
    <w:p w:rsidR="00117DCD" w:rsidRDefault="00117DCD">
      <w:pPr>
        <w:spacing w:after="117" w:line="320" w:lineRule="auto"/>
        <w:ind w:left="-15" w:right="0" w:firstLine="4234"/>
        <w:rPr>
          <w:b/>
          <w:i/>
        </w:rPr>
      </w:pPr>
      <w:r>
        <w:rPr>
          <w:b/>
          <w:i/>
        </w:rPr>
        <w:t>Articolo 8</w:t>
      </w:r>
      <w:r w:rsidR="00C842E8">
        <w:rPr>
          <w:b/>
          <w:i/>
        </w:rPr>
        <w:t xml:space="preserve"> </w:t>
      </w:r>
    </w:p>
    <w:p w:rsidR="00264654" w:rsidRDefault="00F94E83" w:rsidP="003535E3">
      <w:pPr>
        <w:pStyle w:val="ListParagraph"/>
        <w:numPr>
          <w:ilvl w:val="0"/>
          <w:numId w:val="31"/>
        </w:numPr>
        <w:spacing w:after="7"/>
        <w:ind w:right="0"/>
      </w:pPr>
      <w:r>
        <w:t>All</w:t>
      </w:r>
      <w:r w:rsidR="0043341E">
        <w:t>’alunno nei cui confronti è stata già espressa la misura educativa di cui all’art</w:t>
      </w:r>
      <w:r w:rsidR="003535E3">
        <w:t>.</w:t>
      </w:r>
      <w:r w:rsidR="0043341E">
        <w:t xml:space="preserve">7, </w:t>
      </w:r>
      <w:r w:rsidR="00117DCD">
        <w:t xml:space="preserve"> </w:t>
      </w:r>
      <w:r w:rsidR="002F3646">
        <w:t>comma 1 e 2 di questo r</w:t>
      </w:r>
      <w:r w:rsidR="0043341E">
        <w:t>egolamento, la stessa misura viene reiterata in</w:t>
      </w:r>
      <w:r w:rsidR="00117DCD">
        <w:t xml:space="preserve"> caso di mancanza di minore o uguale entità per </w:t>
      </w:r>
      <w:r w:rsidR="0043341E">
        <w:t>l</w:t>
      </w:r>
      <w:r w:rsidR="00117DCD">
        <w:t>a</w:t>
      </w:r>
      <w:r w:rsidR="0043341E">
        <w:t xml:space="preserve"> quale non sia stata ancora decretata alcuna misura pedagogica</w:t>
      </w:r>
      <w:r w:rsidR="00C842E8">
        <w:t xml:space="preserve">. </w:t>
      </w:r>
      <w:r w:rsidR="0043341E">
        <w:t>La stessa misura pedagogica può essere ripetuta al massimo due volte nel corso di un anno scolastico.</w:t>
      </w:r>
      <w:r>
        <w:t xml:space="preserve"> Nel caso in cui </w:t>
      </w:r>
      <w:r w:rsidR="005877A9">
        <w:t>l’</w:t>
      </w:r>
      <w:r w:rsidR="002F3646">
        <w:t xml:space="preserve">alunno continui a </w:t>
      </w:r>
      <w:r w:rsidR="005877A9">
        <w:t>tenere un comportamento scorretto</w:t>
      </w:r>
      <w:r>
        <w:t xml:space="preserve">, si ricorrerà alla </w:t>
      </w:r>
      <w:r w:rsidR="005877A9">
        <w:t xml:space="preserve">successiva </w:t>
      </w:r>
      <w:r>
        <w:t>misura educativa</w:t>
      </w:r>
      <w:r w:rsidR="00E53BCF">
        <w:t xml:space="preserve"> </w:t>
      </w:r>
      <w:r w:rsidR="005877A9">
        <w:t>di grado più elevato</w:t>
      </w:r>
      <w:r>
        <w:t>. (2</w:t>
      </w:r>
      <w:r w:rsidR="005877A9">
        <w:t>) All’alunno nei cui confronti sia</w:t>
      </w:r>
      <w:r>
        <w:t xml:space="preserve"> già stata espressa</w:t>
      </w:r>
      <w:r w:rsidR="00E53BCF">
        <w:t xml:space="preserve"> una delle misure educative di cui all’articolo 7, comma 1 e 2 di questo Regolamento, in caso di rei</w:t>
      </w:r>
      <w:r w:rsidR="00CA7360">
        <w:t>terazione delle azioni</w:t>
      </w:r>
      <w:r w:rsidR="00E53BCF">
        <w:t xml:space="preserve"> per cui aveva già ricevuto una sanzione educativa</w:t>
      </w:r>
      <w:r w:rsidR="00CA7360">
        <w:t>, viene decretata la misura educativa di grado successivo</w:t>
      </w:r>
      <w:r w:rsidR="00E53BCF">
        <w:t>.</w:t>
      </w:r>
    </w:p>
    <w:p w:rsidR="00264654" w:rsidRDefault="003535E3" w:rsidP="003535E3">
      <w:pPr>
        <w:numPr>
          <w:ilvl w:val="0"/>
          <w:numId w:val="31"/>
        </w:numPr>
        <w:spacing w:after="7"/>
        <w:ind w:right="0"/>
      </w:pPr>
      <w:r>
        <w:t xml:space="preserve">(2) </w:t>
      </w:r>
      <w:r w:rsidR="006442F2">
        <w:t>All’alunno nei cui confronti è già stata irrogata la misura educativa di cui all’articolo 7, comma 3 del presente Regolamento, viene decretata la misura educativa di cui all’articolo 7, comma 4 del Regolamento in caso di reiterazione di qualsiasi azione scorretta di cui all’articolo 3, comma 4 o di due ep</w:t>
      </w:r>
      <w:r w:rsidR="005877A9">
        <w:t>isodi di infrazione disciplinare</w:t>
      </w:r>
      <w:r w:rsidR="006442F2">
        <w:t xml:space="preserve"> di cui nell’articolo 3, comma 2 e 3 del presente Regolamento</w:t>
      </w:r>
      <w:r w:rsidR="00C842E8">
        <w:t xml:space="preserve">.  </w:t>
      </w:r>
    </w:p>
    <w:p w:rsidR="00264654" w:rsidRDefault="00F97451" w:rsidP="003535E3">
      <w:pPr>
        <w:numPr>
          <w:ilvl w:val="0"/>
          <w:numId w:val="31"/>
        </w:numPr>
        <w:spacing w:after="7"/>
        <w:ind w:right="0"/>
      </w:pPr>
      <w:r>
        <w:t>Nei</w:t>
      </w:r>
      <w:r w:rsidR="006442F2">
        <w:t xml:space="preserve"> confronti </w:t>
      </w:r>
      <w:r>
        <w:t xml:space="preserve">dell’alunno cui </w:t>
      </w:r>
      <w:r w:rsidR="006442F2">
        <w:t xml:space="preserve">sia stata già decretata la misura di trasferimento in un’altra scuola, </w:t>
      </w:r>
      <w:r>
        <w:t xml:space="preserve">qualora </w:t>
      </w:r>
      <w:r w:rsidR="006442F2">
        <w:t>co</w:t>
      </w:r>
      <w:r>
        <w:t>ntinui</w:t>
      </w:r>
      <w:r w:rsidR="006442F2">
        <w:t xml:space="preserve"> a comportarsi in modo scorretto, conformemente alle </w:t>
      </w:r>
      <w:r w:rsidR="006442F2">
        <w:lastRenderedPageBreak/>
        <w:t>disposizioni</w:t>
      </w:r>
      <w:r w:rsidR="003535E3">
        <w:t xml:space="preserve"> </w:t>
      </w:r>
      <w:r w:rsidR="006442F2">
        <w:t>del presente regolamento, è possibile</w:t>
      </w:r>
      <w:r>
        <w:t xml:space="preserve"> esprimere altre misure educative ad eccezione di quella di trasferimento.</w:t>
      </w:r>
      <w:r w:rsidR="00C842E8">
        <w:t xml:space="preserve"> </w:t>
      </w:r>
    </w:p>
    <w:p w:rsidR="00264654" w:rsidRDefault="00031187">
      <w:pPr>
        <w:spacing w:after="122" w:line="259" w:lineRule="auto"/>
        <w:ind w:left="727" w:right="718"/>
        <w:jc w:val="center"/>
      </w:pPr>
      <w:r>
        <w:rPr>
          <w:b/>
          <w:i/>
        </w:rPr>
        <w:t xml:space="preserve"> Articolo</w:t>
      </w:r>
      <w:r w:rsidR="00C842E8">
        <w:rPr>
          <w:b/>
          <w:i/>
        </w:rPr>
        <w:t xml:space="preserve"> 9. </w:t>
      </w:r>
    </w:p>
    <w:p w:rsidR="00264654" w:rsidRDefault="00031187" w:rsidP="003535E3">
      <w:pPr>
        <w:pStyle w:val="ListParagraph"/>
        <w:numPr>
          <w:ilvl w:val="0"/>
          <w:numId w:val="29"/>
        </w:numPr>
        <w:spacing w:after="138"/>
        <w:ind w:right="0"/>
      </w:pPr>
      <w:r>
        <w:t xml:space="preserve">Le scuole sono in dovere di adeguare le disposizioni statutarie al presente </w:t>
      </w:r>
      <w:r w:rsidR="005877A9">
        <w:t>r</w:t>
      </w:r>
      <w:r w:rsidR="003A60C9">
        <w:t xml:space="preserve">egolamento entro </w:t>
      </w:r>
      <w:r>
        <w:t>60 giorni dall’entrata in vigore dello stesso.</w:t>
      </w:r>
      <w:r w:rsidR="00C842E8">
        <w:t xml:space="preserve"> </w:t>
      </w:r>
    </w:p>
    <w:p w:rsidR="00264654" w:rsidRDefault="00C842E8">
      <w:pPr>
        <w:spacing w:after="91" w:line="259" w:lineRule="auto"/>
        <w:ind w:left="727" w:right="720"/>
        <w:jc w:val="center"/>
      </w:pPr>
      <w:r>
        <w:rPr>
          <w:b/>
          <w:i/>
        </w:rPr>
        <w:t xml:space="preserve">  </w:t>
      </w:r>
      <w:r w:rsidR="00031187">
        <w:rPr>
          <w:b/>
          <w:i/>
        </w:rPr>
        <w:t>Articolo</w:t>
      </w:r>
      <w:r>
        <w:rPr>
          <w:b/>
          <w:i/>
        </w:rPr>
        <w:t xml:space="preserve"> 10. </w:t>
      </w:r>
    </w:p>
    <w:p w:rsidR="00264654" w:rsidRDefault="005877A9" w:rsidP="003535E3">
      <w:pPr>
        <w:pStyle w:val="ListParagraph"/>
        <w:numPr>
          <w:ilvl w:val="0"/>
          <w:numId w:val="30"/>
        </w:numPr>
        <w:spacing w:after="69"/>
        <w:ind w:right="0"/>
      </w:pPr>
      <w:r>
        <w:t>Il presente r</w:t>
      </w:r>
      <w:r w:rsidR="00031187">
        <w:t>egolamen</w:t>
      </w:r>
      <w:r w:rsidR="00797553">
        <w:t>to entra in vigore l’ottavo giorno da</w:t>
      </w:r>
      <w:r w:rsidR="00031187">
        <w:t xml:space="preserve">lla </w:t>
      </w:r>
      <w:r w:rsidR="00797553">
        <w:t xml:space="preserve">sua </w:t>
      </w:r>
      <w:r w:rsidR="00031187">
        <w:t>pubblicazione nella Gazzetta ufficiale</w:t>
      </w:r>
      <w:r w:rsidR="00C842E8">
        <w:t xml:space="preserve">. </w:t>
      </w:r>
    </w:p>
    <w:p w:rsidR="00264654" w:rsidRDefault="00C842E8">
      <w:pPr>
        <w:spacing w:after="0" w:line="259" w:lineRule="auto"/>
        <w:ind w:left="2326" w:right="0" w:firstLine="0"/>
        <w:jc w:val="left"/>
      </w:pPr>
      <w:r>
        <w:rPr>
          <w:sz w:val="22"/>
        </w:rPr>
        <w:t xml:space="preserve"> </w:t>
      </w:r>
    </w:p>
    <w:p w:rsidR="00264654" w:rsidRDefault="00C842E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64654" w:rsidRPr="00CB567A" w:rsidRDefault="00C842E8">
      <w:pPr>
        <w:spacing w:after="0" w:line="259" w:lineRule="auto"/>
        <w:ind w:left="4952" w:right="0"/>
        <w:jc w:val="left"/>
      </w:pPr>
      <w:r>
        <w:rPr>
          <w:b/>
        </w:rPr>
        <w:t xml:space="preserve">          </w:t>
      </w:r>
      <w:r w:rsidR="00031187">
        <w:rPr>
          <w:b/>
        </w:rPr>
        <w:t>IL</w:t>
      </w:r>
      <w:r>
        <w:rPr>
          <w:b/>
        </w:rPr>
        <w:t xml:space="preserve">  </w:t>
      </w:r>
      <w:r w:rsidR="00FF40B4">
        <w:rPr>
          <w:b/>
        </w:rPr>
        <w:t xml:space="preserve"> </w:t>
      </w:r>
      <w:r w:rsidR="00CA7360">
        <w:rPr>
          <w:b/>
        </w:rPr>
        <w:t>M I N I S T</w:t>
      </w:r>
      <w:r w:rsidRPr="00CB567A">
        <w:rPr>
          <w:b/>
        </w:rPr>
        <w:t xml:space="preserve"> R </w:t>
      </w:r>
      <w:r w:rsidR="00031187" w:rsidRPr="00CB567A">
        <w:rPr>
          <w:b/>
        </w:rPr>
        <w:t>O</w:t>
      </w:r>
    </w:p>
    <w:p w:rsidR="00264654" w:rsidRPr="00CB567A" w:rsidRDefault="00C842E8">
      <w:pPr>
        <w:spacing w:after="0" w:line="259" w:lineRule="auto"/>
        <w:ind w:left="901" w:right="0" w:firstLine="0"/>
        <w:jc w:val="center"/>
      </w:pPr>
      <w:r w:rsidRPr="00CB567A">
        <w:rPr>
          <w:b/>
        </w:rPr>
        <w:t xml:space="preserve"> </w:t>
      </w:r>
    </w:p>
    <w:p w:rsidR="00264654" w:rsidRPr="00CB567A" w:rsidRDefault="00C842E8">
      <w:pPr>
        <w:spacing w:after="0" w:line="259" w:lineRule="auto"/>
        <w:ind w:left="901" w:right="0" w:firstLine="0"/>
        <w:jc w:val="center"/>
      </w:pPr>
      <w:r w:rsidRPr="00CB567A">
        <w:rPr>
          <w:b/>
        </w:rPr>
        <w:t xml:space="preserve"> </w:t>
      </w:r>
    </w:p>
    <w:p w:rsidR="00264654" w:rsidRPr="00CB567A" w:rsidRDefault="00C842E8">
      <w:pPr>
        <w:spacing w:after="0" w:line="259" w:lineRule="auto"/>
        <w:ind w:left="901" w:right="0" w:firstLine="0"/>
        <w:jc w:val="center"/>
      </w:pPr>
      <w:r w:rsidRPr="00CB567A">
        <w:rPr>
          <w:b/>
        </w:rPr>
        <w:t xml:space="preserve"> </w:t>
      </w:r>
    </w:p>
    <w:p w:rsidR="00264654" w:rsidRDefault="00C842E8">
      <w:pPr>
        <w:pStyle w:val="Heading2"/>
        <w:ind w:left="4952"/>
      </w:pPr>
      <w:r w:rsidRPr="00CB567A">
        <w:t xml:space="preserve">prof. dr. sc. </w:t>
      </w:r>
      <w:r>
        <w:t xml:space="preserve">Vedran Mornar  </w:t>
      </w:r>
    </w:p>
    <w:p w:rsidR="00264654" w:rsidRDefault="00C842E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64654" w:rsidRDefault="00C842E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64654" w:rsidRDefault="00C842E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64654" w:rsidRDefault="00C842E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64654" w:rsidRPr="00C843D7" w:rsidRDefault="00FF40B4" w:rsidP="00C843D7">
      <w:pPr>
        <w:spacing w:after="5" w:line="249" w:lineRule="auto"/>
        <w:ind w:left="-15" w:right="5453" w:firstLine="0"/>
        <w:jc w:val="left"/>
        <w:rPr>
          <w:szCs w:val="24"/>
        </w:rPr>
      </w:pPr>
      <w:r>
        <w:rPr>
          <w:szCs w:val="24"/>
        </w:rPr>
        <w:t>Sigla amm.</w:t>
      </w:r>
      <w:r w:rsidR="00031187" w:rsidRPr="00C843D7">
        <w:rPr>
          <w:szCs w:val="24"/>
        </w:rPr>
        <w:t>: 602-02/15-06/00087 N</w:t>
      </w:r>
      <w:r>
        <w:rPr>
          <w:szCs w:val="24"/>
        </w:rPr>
        <w:t>.prot</w:t>
      </w:r>
      <w:r w:rsidR="00C842E8" w:rsidRPr="00C843D7">
        <w:rPr>
          <w:szCs w:val="24"/>
        </w:rPr>
        <w:t xml:space="preserve">: 533-25-15-0008 </w:t>
      </w:r>
    </w:p>
    <w:p w:rsidR="00264654" w:rsidRPr="00C843D7" w:rsidRDefault="00C842E8">
      <w:pPr>
        <w:spacing w:after="59" w:line="259" w:lineRule="auto"/>
        <w:ind w:left="0" w:right="0" w:firstLine="0"/>
        <w:jc w:val="left"/>
        <w:rPr>
          <w:szCs w:val="24"/>
        </w:rPr>
      </w:pPr>
      <w:r w:rsidRPr="00C843D7">
        <w:rPr>
          <w:szCs w:val="24"/>
        </w:rPr>
        <w:t xml:space="preserve"> </w:t>
      </w:r>
    </w:p>
    <w:p w:rsidR="00264654" w:rsidRPr="00C843D7" w:rsidRDefault="00C843D7">
      <w:pPr>
        <w:tabs>
          <w:tab w:val="center" w:pos="2833"/>
        </w:tabs>
        <w:spacing w:after="5" w:line="249" w:lineRule="auto"/>
        <w:ind w:left="-15" w:right="0" w:firstLine="0"/>
        <w:jc w:val="left"/>
        <w:rPr>
          <w:szCs w:val="24"/>
        </w:rPr>
      </w:pPr>
      <w:r w:rsidRPr="00C843D7">
        <w:rPr>
          <w:szCs w:val="24"/>
        </w:rPr>
        <w:t>Zagabria, 31 agosto 2015</w:t>
      </w:r>
      <w:r w:rsidR="00C842E8" w:rsidRPr="00C843D7">
        <w:rPr>
          <w:szCs w:val="24"/>
        </w:rPr>
        <w:t xml:space="preserve"> </w:t>
      </w:r>
      <w:r w:rsidR="00C842E8" w:rsidRPr="00C843D7">
        <w:rPr>
          <w:szCs w:val="24"/>
        </w:rPr>
        <w:tab/>
        <w:t xml:space="preserve"> </w:t>
      </w:r>
    </w:p>
    <w:p w:rsidR="00264654" w:rsidRPr="00C843D7" w:rsidRDefault="00C842E8">
      <w:pPr>
        <w:spacing w:after="1" w:line="259" w:lineRule="auto"/>
        <w:ind w:left="0" w:right="0" w:firstLine="0"/>
        <w:jc w:val="left"/>
        <w:rPr>
          <w:szCs w:val="24"/>
        </w:rPr>
      </w:pPr>
      <w:r w:rsidRPr="00C843D7">
        <w:rPr>
          <w:szCs w:val="24"/>
        </w:rPr>
        <w:t xml:space="preserve"> </w:t>
      </w:r>
      <w:r w:rsidRPr="00C843D7">
        <w:rPr>
          <w:szCs w:val="24"/>
        </w:rPr>
        <w:tab/>
        <w:t xml:space="preserve"> </w:t>
      </w:r>
    </w:p>
    <w:p w:rsidR="00264654" w:rsidRPr="00C843D7" w:rsidRDefault="00C842E8">
      <w:pPr>
        <w:spacing w:after="0" w:line="259" w:lineRule="auto"/>
        <w:ind w:left="0" w:right="0" w:firstLine="0"/>
        <w:jc w:val="left"/>
      </w:pPr>
      <w:r w:rsidRPr="00C843D7">
        <w:t xml:space="preserve"> </w:t>
      </w:r>
    </w:p>
    <w:sectPr w:rsidR="00264654" w:rsidRPr="00C843D7" w:rsidSect="003535E3">
      <w:pgSz w:w="11906" w:h="16838"/>
      <w:pgMar w:top="1135" w:right="1414" w:bottom="993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037C1"/>
    <w:multiLevelType w:val="hybridMultilevel"/>
    <w:tmpl w:val="1D4A2662"/>
    <w:lvl w:ilvl="0" w:tplc="1C36A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652"/>
    <w:multiLevelType w:val="hybridMultilevel"/>
    <w:tmpl w:val="C8AE53C0"/>
    <w:lvl w:ilvl="0" w:tplc="35DA336A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125A2FBE"/>
    <w:multiLevelType w:val="hybridMultilevel"/>
    <w:tmpl w:val="81143AB0"/>
    <w:lvl w:ilvl="0" w:tplc="F8240594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AE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4D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F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A8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6F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E5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7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A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FB1183"/>
    <w:multiLevelType w:val="hybridMultilevel"/>
    <w:tmpl w:val="190421E4"/>
    <w:lvl w:ilvl="0" w:tplc="B2C23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4F8"/>
    <w:multiLevelType w:val="hybridMultilevel"/>
    <w:tmpl w:val="37181BA2"/>
    <w:lvl w:ilvl="0" w:tplc="E806B5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85F"/>
    <w:multiLevelType w:val="hybridMultilevel"/>
    <w:tmpl w:val="BC6E716A"/>
    <w:lvl w:ilvl="0" w:tplc="AD3C4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95133"/>
    <w:multiLevelType w:val="hybridMultilevel"/>
    <w:tmpl w:val="9B327D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A0C26"/>
    <w:multiLevelType w:val="hybridMultilevel"/>
    <w:tmpl w:val="D8F01BDE"/>
    <w:lvl w:ilvl="0" w:tplc="5C626E3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A26ED50">
      <w:start w:val="4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70D8D"/>
    <w:multiLevelType w:val="hybridMultilevel"/>
    <w:tmpl w:val="16A03E28"/>
    <w:lvl w:ilvl="0" w:tplc="DC4CF31A">
      <w:start w:val="3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ED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E2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AB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2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6F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07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E8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6B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B77673"/>
    <w:multiLevelType w:val="hybridMultilevel"/>
    <w:tmpl w:val="B11E66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B3696"/>
    <w:multiLevelType w:val="hybridMultilevel"/>
    <w:tmpl w:val="CE38D3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476"/>
    <w:multiLevelType w:val="hybridMultilevel"/>
    <w:tmpl w:val="4518122C"/>
    <w:lvl w:ilvl="0" w:tplc="6B2E2196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5A">
      <w:start w:val="1"/>
      <w:numFmt w:val="lowerLetter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D76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CCD94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E27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602BA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248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388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64E2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1170D7"/>
    <w:multiLevelType w:val="hybridMultilevel"/>
    <w:tmpl w:val="DFDA5456"/>
    <w:lvl w:ilvl="0" w:tplc="F866FC1A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5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CD76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CCD9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8E27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602B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248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388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64E2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FF1D9F"/>
    <w:multiLevelType w:val="hybridMultilevel"/>
    <w:tmpl w:val="1DC8D782"/>
    <w:lvl w:ilvl="0" w:tplc="5040396C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8F6A0">
      <w:start w:val="1"/>
      <w:numFmt w:val="lowerLetter"/>
      <w:lvlText w:val="%2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EDE0A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4629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EB550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883F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2281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D2775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F39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6AD1E15"/>
    <w:multiLevelType w:val="hybridMultilevel"/>
    <w:tmpl w:val="83E0A72C"/>
    <w:lvl w:ilvl="0" w:tplc="C46E3EC8">
      <w:start w:val="1"/>
      <w:numFmt w:val="decimal"/>
      <w:lvlText w:val="(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C0D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AFE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43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A78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C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C1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C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AA0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F95006"/>
    <w:multiLevelType w:val="hybridMultilevel"/>
    <w:tmpl w:val="C0A8644C"/>
    <w:lvl w:ilvl="0" w:tplc="1436D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5715D"/>
    <w:multiLevelType w:val="hybridMultilevel"/>
    <w:tmpl w:val="7AD0DE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C6054"/>
    <w:multiLevelType w:val="hybridMultilevel"/>
    <w:tmpl w:val="8244E58A"/>
    <w:lvl w:ilvl="0" w:tplc="6B2E2196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AE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4D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F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A8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6F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E5F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278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4A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075620B"/>
    <w:multiLevelType w:val="hybridMultilevel"/>
    <w:tmpl w:val="20AEF70E"/>
    <w:lvl w:ilvl="0" w:tplc="899EDE70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5B84180D"/>
    <w:multiLevelType w:val="hybridMultilevel"/>
    <w:tmpl w:val="DD8859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A3450"/>
    <w:multiLevelType w:val="hybridMultilevel"/>
    <w:tmpl w:val="62CE04A4"/>
    <w:lvl w:ilvl="0" w:tplc="D84A4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91ADD"/>
    <w:multiLevelType w:val="hybridMultilevel"/>
    <w:tmpl w:val="E966A6E0"/>
    <w:lvl w:ilvl="0" w:tplc="76647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E1407"/>
    <w:multiLevelType w:val="hybridMultilevel"/>
    <w:tmpl w:val="03F29B3C"/>
    <w:lvl w:ilvl="0" w:tplc="B5340F0A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48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C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C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E2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6F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E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86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0B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3D796D"/>
    <w:multiLevelType w:val="hybridMultilevel"/>
    <w:tmpl w:val="22A21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6286"/>
    <w:multiLevelType w:val="hybridMultilevel"/>
    <w:tmpl w:val="18B8B38C"/>
    <w:lvl w:ilvl="0" w:tplc="75220650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E31A0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A145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E403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299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6E641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56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22C7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8C9A8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9A7984"/>
    <w:multiLevelType w:val="hybridMultilevel"/>
    <w:tmpl w:val="F1AAA196"/>
    <w:lvl w:ilvl="0" w:tplc="613CBD9E">
      <w:start w:val="4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53" w:hanging="360"/>
      </w:pPr>
    </w:lvl>
    <w:lvl w:ilvl="2" w:tplc="0410001B" w:tentative="1">
      <w:start w:val="1"/>
      <w:numFmt w:val="lowerRoman"/>
      <w:lvlText w:val="%3."/>
      <w:lvlJc w:val="right"/>
      <w:pPr>
        <w:ind w:left="2573" w:hanging="180"/>
      </w:pPr>
    </w:lvl>
    <w:lvl w:ilvl="3" w:tplc="0410000F" w:tentative="1">
      <w:start w:val="1"/>
      <w:numFmt w:val="decimal"/>
      <w:lvlText w:val="%4."/>
      <w:lvlJc w:val="left"/>
      <w:pPr>
        <w:ind w:left="3293" w:hanging="360"/>
      </w:pPr>
    </w:lvl>
    <w:lvl w:ilvl="4" w:tplc="04100019" w:tentative="1">
      <w:start w:val="1"/>
      <w:numFmt w:val="lowerLetter"/>
      <w:lvlText w:val="%5."/>
      <w:lvlJc w:val="left"/>
      <w:pPr>
        <w:ind w:left="4013" w:hanging="360"/>
      </w:pPr>
    </w:lvl>
    <w:lvl w:ilvl="5" w:tplc="0410001B" w:tentative="1">
      <w:start w:val="1"/>
      <w:numFmt w:val="lowerRoman"/>
      <w:lvlText w:val="%6."/>
      <w:lvlJc w:val="right"/>
      <w:pPr>
        <w:ind w:left="4733" w:hanging="180"/>
      </w:pPr>
    </w:lvl>
    <w:lvl w:ilvl="6" w:tplc="0410000F" w:tentative="1">
      <w:start w:val="1"/>
      <w:numFmt w:val="decimal"/>
      <w:lvlText w:val="%7."/>
      <w:lvlJc w:val="left"/>
      <w:pPr>
        <w:ind w:left="5453" w:hanging="360"/>
      </w:pPr>
    </w:lvl>
    <w:lvl w:ilvl="7" w:tplc="04100019" w:tentative="1">
      <w:start w:val="1"/>
      <w:numFmt w:val="lowerLetter"/>
      <w:lvlText w:val="%8."/>
      <w:lvlJc w:val="left"/>
      <w:pPr>
        <w:ind w:left="6173" w:hanging="360"/>
      </w:pPr>
    </w:lvl>
    <w:lvl w:ilvl="8" w:tplc="0410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7">
    <w:nsid w:val="77140D33"/>
    <w:multiLevelType w:val="hybridMultilevel"/>
    <w:tmpl w:val="FA3EC17A"/>
    <w:lvl w:ilvl="0" w:tplc="6B2E219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754B2"/>
    <w:multiLevelType w:val="hybridMultilevel"/>
    <w:tmpl w:val="1F602C3E"/>
    <w:lvl w:ilvl="0" w:tplc="E20C7E48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>
    <w:nsid w:val="7F035E3E"/>
    <w:multiLevelType w:val="hybridMultilevel"/>
    <w:tmpl w:val="2CAABCCE"/>
    <w:lvl w:ilvl="0" w:tplc="31A61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3781B"/>
    <w:multiLevelType w:val="hybridMultilevel"/>
    <w:tmpl w:val="8B78F176"/>
    <w:lvl w:ilvl="0" w:tplc="D7F6A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23"/>
  </w:num>
  <w:num w:numId="5">
    <w:abstractNumId w:val="15"/>
  </w:num>
  <w:num w:numId="6">
    <w:abstractNumId w:val="3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21"/>
  </w:num>
  <w:num w:numId="12">
    <w:abstractNumId w:val="29"/>
  </w:num>
  <w:num w:numId="13">
    <w:abstractNumId w:val="1"/>
  </w:num>
  <w:num w:numId="14">
    <w:abstractNumId w:val="4"/>
  </w:num>
  <w:num w:numId="15">
    <w:abstractNumId w:val="6"/>
  </w:num>
  <w:num w:numId="16">
    <w:abstractNumId w:val="16"/>
  </w:num>
  <w:num w:numId="17">
    <w:abstractNumId w:val="26"/>
  </w:num>
  <w:num w:numId="18">
    <w:abstractNumId w:val="8"/>
  </w:num>
  <w:num w:numId="19">
    <w:abstractNumId w:val="7"/>
  </w:num>
  <w:num w:numId="20">
    <w:abstractNumId w:val="17"/>
  </w:num>
  <w:num w:numId="21">
    <w:abstractNumId w:val="11"/>
  </w:num>
  <w:num w:numId="22">
    <w:abstractNumId w:val="10"/>
  </w:num>
  <w:num w:numId="23">
    <w:abstractNumId w:val="20"/>
  </w:num>
  <w:num w:numId="24">
    <w:abstractNumId w:val="24"/>
  </w:num>
  <w:num w:numId="25">
    <w:abstractNumId w:val="13"/>
  </w:num>
  <w:num w:numId="26">
    <w:abstractNumId w:val="18"/>
  </w:num>
  <w:num w:numId="27">
    <w:abstractNumId w:val="27"/>
  </w:num>
  <w:num w:numId="28">
    <w:abstractNumId w:val="22"/>
  </w:num>
  <w:num w:numId="29">
    <w:abstractNumId w:val="2"/>
  </w:num>
  <w:num w:numId="30">
    <w:abstractNumId w:val="1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264654"/>
    <w:rsid w:val="00017F49"/>
    <w:rsid w:val="00031187"/>
    <w:rsid w:val="000473BD"/>
    <w:rsid w:val="000643C5"/>
    <w:rsid w:val="000A11CB"/>
    <w:rsid w:val="000B3C81"/>
    <w:rsid w:val="00100B97"/>
    <w:rsid w:val="00107833"/>
    <w:rsid w:val="00117DCD"/>
    <w:rsid w:val="001279A6"/>
    <w:rsid w:val="00130662"/>
    <w:rsid w:val="00175660"/>
    <w:rsid w:val="00191175"/>
    <w:rsid w:val="00193533"/>
    <w:rsid w:val="001B0965"/>
    <w:rsid w:val="001C261C"/>
    <w:rsid w:val="001E678B"/>
    <w:rsid w:val="00264654"/>
    <w:rsid w:val="002938EB"/>
    <w:rsid w:val="002E3AC6"/>
    <w:rsid w:val="002F2E0A"/>
    <w:rsid w:val="002F3646"/>
    <w:rsid w:val="00300FD3"/>
    <w:rsid w:val="00301690"/>
    <w:rsid w:val="00312CC2"/>
    <w:rsid w:val="003521DD"/>
    <w:rsid w:val="003535E3"/>
    <w:rsid w:val="00393A35"/>
    <w:rsid w:val="003A60C9"/>
    <w:rsid w:val="003B71EB"/>
    <w:rsid w:val="004160EF"/>
    <w:rsid w:val="00421A24"/>
    <w:rsid w:val="0043341E"/>
    <w:rsid w:val="00435BFD"/>
    <w:rsid w:val="004854DE"/>
    <w:rsid w:val="00492CA9"/>
    <w:rsid w:val="005877A9"/>
    <w:rsid w:val="005B237A"/>
    <w:rsid w:val="00603ACC"/>
    <w:rsid w:val="00624AA8"/>
    <w:rsid w:val="006442F2"/>
    <w:rsid w:val="00657935"/>
    <w:rsid w:val="006A3F84"/>
    <w:rsid w:val="006B63B9"/>
    <w:rsid w:val="006C2B67"/>
    <w:rsid w:val="006E3B81"/>
    <w:rsid w:val="00726EBA"/>
    <w:rsid w:val="00727E3F"/>
    <w:rsid w:val="00797553"/>
    <w:rsid w:val="007B5447"/>
    <w:rsid w:val="00811C20"/>
    <w:rsid w:val="008209C8"/>
    <w:rsid w:val="00834BE9"/>
    <w:rsid w:val="008604A9"/>
    <w:rsid w:val="00885610"/>
    <w:rsid w:val="008E3A8C"/>
    <w:rsid w:val="00901B5A"/>
    <w:rsid w:val="009418A9"/>
    <w:rsid w:val="00946220"/>
    <w:rsid w:val="00981120"/>
    <w:rsid w:val="009A55A9"/>
    <w:rsid w:val="009E1392"/>
    <w:rsid w:val="009E7024"/>
    <w:rsid w:val="00A27984"/>
    <w:rsid w:val="00A316E9"/>
    <w:rsid w:val="00A37C24"/>
    <w:rsid w:val="00A60BA3"/>
    <w:rsid w:val="00AC49E2"/>
    <w:rsid w:val="00AF3F2E"/>
    <w:rsid w:val="00B25328"/>
    <w:rsid w:val="00B2791E"/>
    <w:rsid w:val="00B34528"/>
    <w:rsid w:val="00BB5F48"/>
    <w:rsid w:val="00BE2B3C"/>
    <w:rsid w:val="00BF5223"/>
    <w:rsid w:val="00C45EA3"/>
    <w:rsid w:val="00C646E8"/>
    <w:rsid w:val="00C842E8"/>
    <w:rsid w:val="00C843D7"/>
    <w:rsid w:val="00C84D9B"/>
    <w:rsid w:val="00C90DE5"/>
    <w:rsid w:val="00CA7360"/>
    <w:rsid w:val="00CA7502"/>
    <w:rsid w:val="00CB567A"/>
    <w:rsid w:val="00CC33C6"/>
    <w:rsid w:val="00CE4150"/>
    <w:rsid w:val="00CE4474"/>
    <w:rsid w:val="00CE770C"/>
    <w:rsid w:val="00D0187C"/>
    <w:rsid w:val="00D22BCF"/>
    <w:rsid w:val="00D4212B"/>
    <w:rsid w:val="00D42E60"/>
    <w:rsid w:val="00D90212"/>
    <w:rsid w:val="00D908B9"/>
    <w:rsid w:val="00DE7415"/>
    <w:rsid w:val="00E16B49"/>
    <w:rsid w:val="00E33215"/>
    <w:rsid w:val="00E53BCF"/>
    <w:rsid w:val="00EF5803"/>
    <w:rsid w:val="00F37D2B"/>
    <w:rsid w:val="00F408C0"/>
    <w:rsid w:val="00F94E83"/>
    <w:rsid w:val="00F97451"/>
    <w:rsid w:val="00FD451D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1" w:line="269" w:lineRule="auto"/>
      <w:ind w:left="10" w:right="1" w:hanging="10"/>
      <w:jc w:val="both"/>
    </w:pPr>
    <w:rPr>
      <w:rFonts w:ascii="Times New Roman" w:hAnsi="Times New Roman"/>
      <w:color w:val="000000"/>
      <w:sz w:val="24"/>
      <w:szCs w:val="22"/>
      <w:lang w:val="it-IT" w:eastAsia="it-IT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 w:line="259" w:lineRule="auto"/>
      <w:ind w:right="7"/>
      <w:jc w:val="center"/>
      <w:outlineLvl w:val="0"/>
    </w:pPr>
    <w:rPr>
      <w:rFonts w:ascii="Times New Roman" w:hAnsi="Times New Roman"/>
      <w:b/>
      <w:color w:val="000000"/>
      <w:sz w:val="32"/>
      <w:szCs w:val="22"/>
      <w:lang w:val="it-IT" w:eastAsia="it-IT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hAnsi="Times New Roman"/>
      <w:b/>
      <w:color w:val="000000"/>
      <w:sz w:val="24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Default">
    <w:name w:val="Default"/>
    <w:rsid w:val="002F2E0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E33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4AA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dfsdfsdfadfsvgf</vt:lpstr>
      <vt:lpstr>dfsdfsdfadfsvgf</vt:lpstr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dfsdfsdfadfsvgf</dc:title>
  <dc:creator>kcvijanovic</dc:creator>
  <cp:lastModifiedBy>Utente</cp:lastModifiedBy>
  <cp:revision>2</cp:revision>
  <cp:lastPrinted>2016-11-22T09:13:00Z</cp:lastPrinted>
  <dcterms:created xsi:type="dcterms:W3CDTF">2016-11-22T13:39:00Z</dcterms:created>
  <dcterms:modified xsi:type="dcterms:W3CDTF">2016-11-22T13:39:00Z</dcterms:modified>
</cp:coreProperties>
</file>